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A0" w:rsidRDefault="00F033A0" w:rsidP="006D67E6">
      <w:pPr>
        <w:jc w:val="both"/>
      </w:pPr>
    </w:p>
    <w:p w:rsidR="00F65726" w:rsidRDefault="00F65726" w:rsidP="006D67E6">
      <w:pPr>
        <w:jc w:val="both"/>
        <w:rPr>
          <w:b/>
          <w:sz w:val="32"/>
          <w:szCs w:val="32"/>
        </w:rPr>
      </w:pPr>
    </w:p>
    <w:p w:rsidR="00F65726" w:rsidRDefault="00F65726" w:rsidP="006D67E6">
      <w:pPr>
        <w:jc w:val="both"/>
        <w:rPr>
          <w:b/>
          <w:sz w:val="32"/>
          <w:szCs w:val="32"/>
        </w:rPr>
      </w:pPr>
    </w:p>
    <w:p w:rsidR="00F65726" w:rsidRDefault="00F65726" w:rsidP="006D67E6">
      <w:pPr>
        <w:jc w:val="both"/>
        <w:rPr>
          <w:b/>
          <w:sz w:val="32"/>
          <w:szCs w:val="32"/>
        </w:rPr>
      </w:pPr>
    </w:p>
    <w:p w:rsidR="00F65726" w:rsidRDefault="00F65726" w:rsidP="006D67E6">
      <w:pPr>
        <w:jc w:val="both"/>
        <w:rPr>
          <w:b/>
          <w:sz w:val="32"/>
          <w:szCs w:val="32"/>
        </w:rPr>
      </w:pPr>
    </w:p>
    <w:p w:rsidR="00F65726" w:rsidRDefault="00F65726" w:rsidP="006D67E6">
      <w:pPr>
        <w:jc w:val="both"/>
        <w:rPr>
          <w:b/>
          <w:sz w:val="32"/>
          <w:szCs w:val="32"/>
        </w:rPr>
      </w:pPr>
    </w:p>
    <w:p w:rsidR="00F65726" w:rsidRDefault="00F65726" w:rsidP="006D67E6">
      <w:pPr>
        <w:jc w:val="both"/>
        <w:rPr>
          <w:b/>
          <w:sz w:val="32"/>
          <w:szCs w:val="32"/>
        </w:rPr>
      </w:pPr>
    </w:p>
    <w:p w:rsidR="00F65726" w:rsidRDefault="00F65726" w:rsidP="006D67E6">
      <w:pPr>
        <w:jc w:val="both"/>
        <w:rPr>
          <w:b/>
          <w:sz w:val="32"/>
          <w:szCs w:val="32"/>
        </w:rPr>
      </w:pPr>
    </w:p>
    <w:p w:rsidR="00F65726" w:rsidRDefault="00F65726" w:rsidP="00706CDE">
      <w:pPr>
        <w:jc w:val="center"/>
        <w:rPr>
          <w:b/>
          <w:sz w:val="32"/>
          <w:szCs w:val="32"/>
        </w:rPr>
      </w:pPr>
      <w:r w:rsidRPr="00F65726">
        <w:rPr>
          <w:b/>
          <w:sz w:val="32"/>
          <w:szCs w:val="32"/>
        </w:rPr>
        <w:t>NACIONALNI STANDARDI ZA</w:t>
      </w:r>
    </w:p>
    <w:p w:rsidR="00F65726" w:rsidRPr="00F65726" w:rsidRDefault="00F65726" w:rsidP="00706CDE">
      <w:pPr>
        <w:jc w:val="center"/>
        <w:rPr>
          <w:b/>
          <w:sz w:val="32"/>
          <w:szCs w:val="32"/>
        </w:rPr>
      </w:pPr>
    </w:p>
    <w:p w:rsidR="00F65726" w:rsidRPr="00F65726" w:rsidRDefault="00F65726" w:rsidP="00706CDE">
      <w:pPr>
        <w:jc w:val="center"/>
        <w:rPr>
          <w:b/>
          <w:sz w:val="32"/>
          <w:szCs w:val="32"/>
        </w:rPr>
      </w:pPr>
      <w:r w:rsidRPr="00F65726">
        <w:rPr>
          <w:b/>
          <w:sz w:val="32"/>
          <w:szCs w:val="32"/>
        </w:rPr>
        <w:t>PROCJENU NEKRETNINA</w:t>
      </w: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Default="00F65726" w:rsidP="006D67E6">
      <w:pPr>
        <w:jc w:val="both"/>
      </w:pPr>
    </w:p>
    <w:p w:rsidR="00F65726" w:rsidRPr="00706CDE" w:rsidRDefault="00706CDE" w:rsidP="001F2CEB">
      <w:pPr>
        <w:jc w:val="center"/>
        <w:rPr>
          <w:b/>
        </w:rPr>
      </w:pPr>
      <w:r w:rsidRPr="00706CDE">
        <w:rPr>
          <w:b/>
        </w:rPr>
        <w:t>MAJ 2015</w:t>
      </w:r>
    </w:p>
    <w:p w:rsidR="001F2CEB" w:rsidRDefault="001F2CEB" w:rsidP="006D67E6">
      <w:pPr>
        <w:jc w:val="both"/>
      </w:pPr>
    </w:p>
    <w:p w:rsidR="001F2CEB" w:rsidRDefault="001F2CEB" w:rsidP="006D67E6">
      <w:pPr>
        <w:jc w:val="both"/>
      </w:pPr>
    </w:p>
    <w:p w:rsidR="001F2CEB" w:rsidRDefault="001F2CEB" w:rsidP="006D67E6">
      <w:pPr>
        <w:jc w:val="both"/>
      </w:pPr>
    </w:p>
    <w:p w:rsidR="001F2CEB" w:rsidRDefault="001F2CEB" w:rsidP="006D67E6">
      <w:pPr>
        <w:jc w:val="both"/>
      </w:pPr>
    </w:p>
    <w:p w:rsidR="001F2CEB" w:rsidRDefault="001F2CEB" w:rsidP="006D67E6">
      <w:pPr>
        <w:jc w:val="both"/>
      </w:pPr>
    </w:p>
    <w:p w:rsidR="001F2CEB" w:rsidRDefault="001F2CEB" w:rsidP="006D67E6">
      <w:pPr>
        <w:jc w:val="both"/>
      </w:pPr>
    </w:p>
    <w:p w:rsidR="001F2CEB" w:rsidRDefault="001F2CEB" w:rsidP="006D67E6">
      <w:pPr>
        <w:jc w:val="both"/>
      </w:pPr>
    </w:p>
    <w:p w:rsidR="001F2CEB" w:rsidRDefault="001F2CEB" w:rsidP="006D67E6">
      <w:pPr>
        <w:jc w:val="both"/>
      </w:pPr>
    </w:p>
    <w:p w:rsidR="001F2CEB" w:rsidRDefault="001F2CEB" w:rsidP="006D67E6">
      <w:pPr>
        <w:jc w:val="both"/>
      </w:pPr>
    </w:p>
    <w:p w:rsidR="00E50F88" w:rsidRDefault="00E50F88" w:rsidP="006D67E6">
      <w:pPr>
        <w:jc w:val="both"/>
      </w:pPr>
      <w:r>
        <w:t>SADRŽAJ</w:t>
      </w:r>
    </w:p>
    <w:p w:rsidR="00E50F88" w:rsidRDefault="00E50F88" w:rsidP="006D67E6">
      <w:pPr>
        <w:jc w:val="both"/>
      </w:pPr>
    </w:p>
    <w:p w:rsidR="00E50F88" w:rsidRDefault="00E50F88" w:rsidP="006D67E6">
      <w:pPr>
        <w:jc w:val="both"/>
      </w:pPr>
    </w:p>
    <w:p w:rsidR="00E50F88" w:rsidRPr="00A7242C" w:rsidRDefault="00456C02" w:rsidP="006D67E6">
      <w:pPr>
        <w:jc w:val="both"/>
        <w:rPr>
          <w:b/>
        </w:rPr>
      </w:pPr>
      <w:r>
        <w:rPr>
          <w:b/>
        </w:rPr>
        <w:t>Odjeljak</w:t>
      </w:r>
      <w:r w:rsidR="00E50F88" w:rsidRPr="00A7242C">
        <w:rPr>
          <w:b/>
        </w:rPr>
        <w:t xml:space="preserve"> 1 – Uvod</w:t>
      </w:r>
    </w:p>
    <w:p w:rsidR="00E50F88" w:rsidRDefault="00E50F88" w:rsidP="006D67E6">
      <w:pPr>
        <w:jc w:val="both"/>
      </w:pPr>
    </w:p>
    <w:p w:rsidR="00E50F88" w:rsidRDefault="00E50F88" w:rsidP="006D67E6">
      <w:pPr>
        <w:pStyle w:val="ListParagraph"/>
        <w:numPr>
          <w:ilvl w:val="0"/>
          <w:numId w:val="1"/>
        </w:numPr>
        <w:jc w:val="both"/>
      </w:pPr>
      <w:r>
        <w:t>Osnov sastavljanja Standarda</w:t>
      </w:r>
    </w:p>
    <w:p w:rsidR="00E50F88" w:rsidRDefault="00E50F88" w:rsidP="006D67E6">
      <w:pPr>
        <w:pStyle w:val="ListParagraph"/>
        <w:numPr>
          <w:ilvl w:val="0"/>
          <w:numId w:val="1"/>
        </w:numPr>
        <w:jc w:val="both"/>
      </w:pPr>
      <w:r>
        <w:t>Osnovni ciljevi Standarda</w:t>
      </w:r>
    </w:p>
    <w:p w:rsidR="00E50F88" w:rsidRDefault="00E50F88" w:rsidP="006D67E6">
      <w:pPr>
        <w:pStyle w:val="ListParagraph"/>
        <w:numPr>
          <w:ilvl w:val="0"/>
          <w:numId w:val="1"/>
        </w:numPr>
        <w:jc w:val="both"/>
      </w:pPr>
      <w:r>
        <w:t xml:space="preserve">Situacije izuzete od </w:t>
      </w:r>
      <w:r w:rsidR="00F65726">
        <w:t>p</w:t>
      </w:r>
      <w:r w:rsidR="00456C02">
        <w:t>rimjene</w:t>
      </w:r>
      <w:r>
        <w:t xml:space="preserve"> Standarda</w:t>
      </w:r>
    </w:p>
    <w:p w:rsidR="00E50F88" w:rsidRDefault="00E50F88" w:rsidP="006D67E6">
      <w:pPr>
        <w:pStyle w:val="ListParagraph"/>
        <w:numPr>
          <w:ilvl w:val="0"/>
          <w:numId w:val="1"/>
        </w:numPr>
        <w:jc w:val="both"/>
      </w:pPr>
      <w:r>
        <w:t>Usaglašenost sa Standardima</w:t>
      </w:r>
    </w:p>
    <w:p w:rsidR="00E50F88" w:rsidRDefault="00E50F88" w:rsidP="006D67E6">
      <w:pPr>
        <w:pStyle w:val="ListParagraph"/>
        <w:numPr>
          <w:ilvl w:val="0"/>
          <w:numId w:val="1"/>
        </w:numPr>
        <w:jc w:val="both"/>
      </w:pPr>
      <w:r>
        <w:t>Odstupanja od Standarda</w:t>
      </w:r>
    </w:p>
    <w:p w:rsidR="00E50F88" w:rsidRDefault="00E50F88" w:rsidP="006D67E6">
      <w:pPr>
        <w:pStyle w:val="ListParagraph"/>
        <w:numPr>
          <w:ilvl w:val="0"/>
          <w:numId w:val="1"/>
        </w:numPr>
        <w:jc w:val="both"/>
      </w:pPr>
      <w:r>
        <w:t>Relacija sa</w:t>
      </w:r>
      <w:r w:rsidR="00331297">
        <w:t xml:space="preserve"> Standardima za finansijsko izv</w:t>
      </w:r>
      <w:r w:rsidR="00FC279A">
        <w:t>j</w:t>
      </w:r>
      <w:r>
        <w:t>eštavanje</w:t>
      </w:r>
    </w:p>
    <w:p w:rsidR="00E50F88" w:rsidRDefault="00E50F88" w:rsidP="006D67E6">
      <w:pPr>
        <w:pStyle w:val="ListParagraph"/>
        <w:numPr>
          <w:ilvl w:val="0"/>
          <w:numId w:val="1"/>
        </w:numPr>
        <w:jc w:val="both"/>
      </w:pPr>
      <w:r>
        <w:t>Stupanje na snagu, izm</w:t>
      </w:r>
      <w:r w:rsidR="00456C02">
        <w:t>j</w:t>
      </w:r>
      <w:r>
        <w:t>ene i dopune</w:t>
      </w:r>
    </w:p>
    <w:p w:rsidR="00E50F88" w:rsidRDefault="00E50F88" w:rsidP="006D67E6">
      <w:pPr>
        <w:pStyle w:val="ListParagraph"/>
        <w:numPr>
          <w:ilvl w:val="0"/>
          <w:numId w:val="1"/>
        </w:numPr>
        <w:jc w:val="both"/>
      </w:pPr>
      <w:r>
        <w:t>Ostale informacije</w:t>
      </w:r>
    </w:p>
    <w:p w:rsidR="00E50F88" w:rsidRDefault="00E50F88" w:rsidP="006D67E6">
      <w:pPr>
        <w:jc w:val="both"/>
      </w:pPr>
    </w:p>
    <w:p w:rsidR="00E07DA1" w:rsidRPr="00A7242C" w:rsidRDefault="00456C02" w:rsidP="006D67E6">
      <w:pPr>
        <w:jc w:val="both"/>
        <w:rPr>
          <w:b/>
        </w:rPr>
      </w:pPr>
      <w:r>
        <w:rPr>
          <w:b/>
        </w:rPr>
        <w:t>Odjeljak</w:t>
      </w:r>
      <w:r w:rsidR="00E07DA1">
        <w:rPr>
          <w:b/>
        </w:rPr>
        <w:t xml:space="preserve"> 2 – Standardi proc</w:t>
      </w:r>
      <w:r>
        <w:rPr>
          <w:b/>
        </w:rPr>
        <w:t>j</w:t>
      </w:r>
      <w:r w:rsidR="00E07DA1">
        <w:rPr>
          <w:b/>
        </w:rPr>
        <w:t>ene</w:t>
      </w:r>
    </w:p>
    <w:p w:rsidR="00E07DA1" w:rsidRDefault="00E07DA1" w:rsidP="006D67E6">
      <w:pPr>
        <w:jc w:val="both"/>
      </w:pPr>
    </w:p>
    <w:p w:rsidR="00E07DA1" w:rsidRDefault="00E07DA1" w:rsidP="006E35EC">
      <w:pPr>
        <w:pStyle w:val="ListParagraph"/>
        <w:numPr>
          <w:ilvl w:val="0"/>
          <w:numId w:val="2"/>
        </w:numPr>
        <w:tabs>
          <w:tab w:val="left" w:pos="709"/>
        </w:tabs>
        <w:ind w:left="709" w:hanging="709"/>
        <w:jc w:val="both"/>
      </w:pPr>
      <w:r>
        <w:t xml:space="preserve">Etika i kvalifikacija </w:t>
      </w:r>
      <w:r w:rsidR="00456C02">
        <w:t>Procjenjivača</w:t>
      </w:r>
    </w:p>
    <w:p w:rsidR="00E07DA1" w:rsidRDefault="00E07DA1" w:rsidP="006E35EC">
      <w:pPr>
        <w:pStyle w:val="ListParagraph"/>
        <w:numPr>
          <w:ilvl w:val="0"/>
          <w:numId w:val="2"/>
        </w:numPr>
        <w:tabs>
          <w:tab w:val="left" w:pos="709"/>
        </w:tabs>
        <w:ind w:left="709" w:hanging="709"/>
        <w:jc w:val="both"/>
      </w:pPr>
      <w:r>
        <w:t>Angažovanje</w:t>
      </w:r>
    </w:p>
    <w:p w:rsidR="00E07DA1" w:rsidRPr="00E07DA1" w:rsidRDefault="00331297" w:rsidP="006E35EC">
      <w:pPr>
        <w:pStyle w:val="ListParagraph"/>
        <w:numPr>
          <w:ilvl w:val="0"/>
          <w:numId w:val="2"/>
        </w:numPr>
        <w:tabs>
          <w:tab w:val="left" w:pos="709"/>
        </w:tabs>
        <w:ind w:left="709" w:hanging="709"/>
        <w:jc w:val="both"/>
      </w:pPr>
      <w:r>
        <w:t>O</w:t>
      </w:r>
      <w:r w:rsidR="00E07DA1" w:rsidRPr="00E07DA1">
        <w:t xml:space="preserve">snovi </w:t>
      </w:r>
      <w:r w:rsidR="00456C02">
        <w:t>procjene</w:t>
      </w:r>
      <w:r w:rsidR="00E07DA1" w:rsidRPr="00E07DA1">
        <w:t xml:space="preserve"> i pristupi </w:t>
      </w:r>
      <w:r w:rsidR="00456C02">
        <w:t>procjeni</w:t>
      </w:r>
    </w:p>
    <w:p w:rsidR="00E07DA1" w:rsidRPr="00E07DA1" w:rsidRDefault="00E07DA1" w:rsidP="006E35EC">
      <w:pPr>
        <w:pStyle w:val="ListParagraph"/>
        <w:numPr>
          <w:ilvl w:val="0"/>
          <w:numId w:val="2"/>
        </w:numPr>
        <w:tabs>
          <w:tab w:val="left" w:pos="709"/>
        </w:tabs>
        <w:ind w:left="709" w:hanging="709"/>
        <w:jc w:val="both"/>
      </w:pPr>
      <w:r w:rsidRPr="00E07DA1">
        <w:t>Inspekcije i ispitivanja</w:t>
      </w:r>
    </w:p>
    <w:p w:rsidR="00E07DA1" w:rsidRPr="00E07DA1" w:rsidRDefault="00E07DA1" w:rsidP="006E35EC">
      <w:pPr>
        <w:pStyle w:val="ListParagraph"/>
        <w:numPr>
          <w:ilvl w:val="0"/>
          <w:numId w:val="2"/>
        </w:numPr>
        <w:tabs>
          <w:tab w:val="left" w:pos="709"/>
        </w:tabs>
        <w:ind w:left="709" w:hanging="709"/>
        <w:jc w:val="both"/>
      </w:pPr>
      <w:r w:rsidRPr="00E07DA1">
        <w:t>Potvrda informacija</w:t>
      </w:r>
    </w:p>
    <w:p w:rsidR="00E07DA1" w:rsidRPr="00E07DA1" w:rsidRDefault="00331297" w:rsidP="006E35EC">
      <w:pPr>
        <w:pStyle w:val="ListParagraph"/>
        <w:numPr>
          <w:ilvl w:val="0"/>
          <w:numId w:val="2"/>
        </w:numPr>
        <w:tabs>
          <w:tab w:val="left" w:pos="709"/>
        </w:tabs>
        <w:ind w:left="709" w:hanging="709"/>
        <w:jc w:val="both"/>
      </w:pPr>
      <w:r>
        <w:t xml:space="preserve">Izvještaji </w:t>
      </w:r>
      <w:r w:rsidR="00456C02">
        <w:t>procjene</w:t>
      </w:r>
    </w:p>
    <w:p w:rsidR="00E07DA1" w:rsidRDefault="00E07DA1" w:rsidP="006D67E6">
      <w:pPr>
        <w:jc w:val="both"/>
      </w:pPr>
    </w:p>
    <w:p w:rsidR="00E07DA1" w:rsidRDefault="00E07DA1" w:rsidP="006D67E6">
      <w:pPr>
        <w:jc w:val="both"/>
      </w:pPr>
    </w:p>
    <w:p w:rsidR="00E07DA1" w:rsidRPr="00A7242C" w:rsidRDefault="00456C02" w:rsidP="006D67E6">
      <w:pPr>
        <w:jc w:val="both"/>
        <w:rPr>
          <w:b/>
        </w:rPr>
      </w:pPr>
      <w:r>
        <w:rPr>
          <w:b/>
        </w:rPr>
        <w:t>Odjeljak</w:t>
      </w:r>
      <w:r w:rsidR="00331297">
        <w:rPr>
          <w:b/>
        </w:rPr>
        <w:t xml:space="preserve"> 3 – </w:t>
      </w:r>
      <w:r>
        <w:rPr>
          <w:b/>
        </w:rPr>
        <w:t>Primjene</w:t>
      </w:r>
    </w:p>
    <w:p w:rsidR="00E07DA1" w:rsidRDefault="00E07DA1" w:rsidP="006D67E6">
      <w:pPr>
        <w:jc w:val="both"/>
      </w:pPr>
    </w:p>
    <w:p w:rsidR="00E07DA1" w:rsidRDefault="00456C02" w:rsidP="006E35EC">
      <w:pPr>
        <w:pStyle w:val="ListParagraph"/>
        <w:numPr>
          <w:ilvl w:val="0"/>
          <w:numId w:val="2"/>
        </w:numPr>
        <w:ind w:left="0" w:firstLine="0"/>
        <w:jc w:val="both"/>
      </w:pPr>
      <w:r>
        <w:t>Procjene</w:t>
      </w:r>
      <w:r w:rsidR="00065E11">
        <w:t xml:space="preserve"> </w:t>
      </w:r>
      <w:r>
        <w:t>vrijednosti</w:t>
      </w:r>
      <w:r w:rsidR="00E07DA1">
        <w:t xml:space="preserve"> za potrebe izrade finansijski</w:t>
      </w:r>
      <w:r w:rsidR="00331297">
        <w:t>h izvještaja i finansijskog izv</w:t>
      </w:r>
      <w:r w:rsidR="00E07DA1">
        <w:t>eštavanja</w:t>
      </w:r>
    </w:p>
    <w:p w:rsidR="00E07DA1" w:rsidRDefault="00456C02" w:rsidP="006E35EC">
      <w:pPr>
        <w:pStyle w:val="ListParagraph"/>
        <w:numPr>
          <w:ilvl w:val="0"/>
          <w:numId w:val="2"/>
        </w:numPr>
        <w:ind w:left="0" w:firstLine="0"/>
        <w:jc w:val="both"/>
      </w:pPr>
      <w:r>
        <w:t>Procjene</w:t>
      </w:r>
      <w:r w:rsidR="00065E11">
        <w:t xml:space="preserve"> </w:t>
      </w:r>
      <w:r>
        <w:t>vrijednosti</w:t>
      </w:r>
      <w:r w:rsidR="00E07DA1">
        <w:t xml:space="preserve"> nekretnina za potrebe </w:t>
      </w:r>
      <w:r>
        <w:t>obezbjeđenja</w:t>
      </w:r>
      <w:r w:rsidR="00E07DA1">
        <w:t xml:space="preserve"> kredita</w:t>
      </w:r>
    </w:p>
    <w:p w:rsidR="00E07DA1" w:rsidRDefault="00E07DA1" w:rsidP="006D67E6">
      <w:pPr>
        <w:jc w:val="both"/>
      </w:pPr>
    </w:p>
    <w:p w:rsidR="00E50F88" w:rsidRDefault="00E50F88" w:rsidP="006D67E6">
      <w:pPr>
        <w:jc w:val="both"/>
      </w:pPr>
    </w:p>
    <w:p w:rsidR="00D67685" w:rsidRPr="00A7242C" w:rsidRDefault="00456C02" w:rsidP="006D67E6">
      <w:pPr>
        <w:jc w:val="both"/>
        <w:rPr>
          <w:b/>
        </w:rPr>
      </w:pPr>
      <w:r>
        <w:rPr>
          <w:b/>
        </w:rPr>
        <w:t>Odjeljak</w:t>
      </w:r>
      <w:r w:rsidR="00D67685">
        <w:rPr>
          <w:b/>
        </w:rPr>
        <w:t xml:space="preserve"> </w:t>
      </w:r>
      <w:r w:rsidR="00331297">
        <w:rPr>
          <w:b/>
        </w:rPr>
        <w:t>4</w:t>
      </w:r>
      <w:r w:rsidR="00D67685">
        <w:rPr>
          <w:b/>
        </w:rPr>
        <w:t xml:space="preserve"> – Smjernice</w:t>
      </w:r>
    </w:p>
    <w:p w:rsidR="00D67685" w:rsidRDefault="00D67685" w:rsidP="006D67E6">
      <w:pPr>
        <w:jc w:val="both"/>
      </w:pPr>
    </w:p>
    <w:p w:rsidR="00CB1682" w:rsidRDefault="00CB1682" w:rsidP="006E35EC">
      <w:pPr>
        <w:pStyle w:val="ListParagraph"/>
        <w:numPr>
          <w:ilvl w:val="0"/>
          <w:numId w:val="3"/>
        </w:numPr>
        <w:tabs>
          <w:tab w:val="left" w:pos="709"/>
          <w:tab w:val="left" w:pos="993"/>
        </w:tabs>
        <w:ind w:left="0" w:firstLine="0"/>
        <w:jc w:val="both"/>
      </w:pPr>
      <w:r>
        <w:t xml:space="preserve">Radni odnosi sa revizorima klijenata prilikom angažovanja na </w:t>
      </w:r>
      <w:r w:rsidR="00456C02">
        <w:t>procjeni</w:t>
      </w:r>
      <w:r w:rsidR="00331297">
        <w:t xml:space="preserve"> </w:t>
      </w:r>
      <w:r w:rsidR="00456C02">
        <w:t>vrijednosti</w:t>
      </w:r>
      <w:r>
        <w:t xml:space="preserve"> za svrhu finansijskog izveštavanja</w:t>
      </w:r>
    </w:p>
    <w:p w:rsidR="00CB1682" w:rsidRDefault="00CB1682" w:rsidP="006E35EC">
      <w:pPr>
        <w:pStyle w:val="ListParagraph"/>
        <w:numPr>
          <w:ilvl w:val="0"/>
          <w:numId w:val="3"/>
        </w:numPr>
        <w:tabs>
          <w:tab w:val="left" w:pos="709"/>
          <w:tab w:val="left" w:pos="993"/>
        </w:tabs>
        <w:ind w:left="0" w:firstLine="0"/>
        <w:jc w:val="both"/>
      </w:pPr>
      <w:r>
        <w:t xml:space="preserve">Smjernice za </w:t>
      </w:r>
      <w:r w:rsidR="00456C02">
        <w:t>procjene</w:t>
      </w:r>
      <w:r w:rsidR="00F12EEB">
        <w:t xml:space="preserve"> </w:t>
      </w:r>
      <w:r w:rsidR="00456C02">
        <w:t>vrijednosti</w:t>
      </w:r>
      <w:r w:rsidR="00331297">
        <w:t xml:space="preserve"> nekretnina za potrebe </w:t>
      </w:r>
      <w:r w:rsidR="00456C02">
        <w:t>obezbjeđenja</w:t>
      </w:r>
      <w:r>
        <w:t xml:space="preserve"> kredita u </w:t>
      </w:r>
      <w:r w:rsidR="00F65726">
        <w:t>Crnoj Gori</w:t>
      </w:r>
    </w:p>
    <w:p w:rsidR="00331297" w:rsidRDefault="00331297" w:rsidP="006E35EC">
      <w:pPr>
        <w:pStyle w:val="ListParagraph"/>
        <w:numPr>
          <w:ilvl w:val="0"/>
          <w:numId w:val="3"/>
        </w:numPr>
        <w:tabs>
          <w:tab w:val="left" w:pos="709"/>
          <w:tab w:val="left" w:pos="993"/>
        </w:tabs>
        <w:ind w:left="0" w:firstLine="0"/>
        <w:jc w:val="both"/>
      </w:pPr>
      <w:r>
        <w:t>Pravila profesionalnog ponašanja</w:t>
      </w:r>
    </w:p>
    <w:p w:rsidR="00D67685" w:rsidRDefault="00D67685" w:rsidP="006D67E6">
      <w:pPr>
        <w:jc w:val="both"/>
      </w:pPr>
    </w:p>
    <w:p w:rsidR="00331297" w:rsidRPr="00A7242C" w:rsidRDefault="00456C02" w:rsidP="006D67E6">
      <w:pPr>
        <w:jc w:val="both"/>
        <w:rPr>
          <w:b/>
        </w:rPr>
      </w:pPr>
      <w:r>
        <w:rPr>
          <w:b/>
        </w:rPr>
        <w:t>Odjeljak</w:t>
      </w:r>
      <w:r w:rsidR="00331297">
        <w:rPr>
          <w:b/>
        </w:rPr>
        <w:t xml:space="preserve"> 5 – PRILOZI</w:t>
      </w:r>
    </w:p>
    <w:p w:rsidR="00331297" w:rsidRDefault="00331297" w:rsidP="006D67E6">
      <w:pPr>
        <w:jc w:val="both"/>
      </w:pPr>
    </w:p>
    <w:p w:rsidR="00331297" w:rsidRDefault="00331297" w:rsidP="006E35EC">
      <w:pPr>
        <w:pStyle w:val="ListParagraph"/>
        <w:numPr>
          <w:ilvl w:val="0"/>
          <w:numId w:val="4"/>
        </w:numPr>
        <w:tabs>
          <w:tab w:val="left" w:pos="709"/>
          <w:tab w:val="left" w:pos="1560"/>
        </w:tabs>
        <w:ind w:left="0" w:firstLine="0"/>
        <w:jc w:val="both"/>
      </w:pPr>
      <w:r>
        <w:t xml:space="preserve">Vrste </w:t>
      </w:r>
      <w:r w:rsidR="00456C02">
        <w:t>procjenjivača</w:t>
      </w:r>
    </w:p>
    <w:p w:rsidR="00331297" w:rsidRDefault="00785963" w:rsidP="006E35EC">
      <w:pPr>
        <w:pStyle w:val="ListParagraph"/>
        <w:numPr>
          <w:ilvl w:val="0"/>
          <w:numId w:val="4"/>
        </w:numPr>
        <w:tabs>
          <w:tab w:val="left" w:pos="709"/>
          <w:tab w:val="left" w:pos="1560"/>
        </w:tabs>
        <w:ind w:left="0" w:firstLine="0"/>
        <w:jc w:val="both"/>
      </w:pPr>
      <w:r>
        <w:t>Pre</w:t>
      </w:r>
      <w:r w:rsidR="00331297">
        <w:t>tpostavke</w:t>
      </w:r>
    </w:p>
    <w:p w:rsidR="00331297" w:rsidRDefault="00331297" w:rsidP="006D67E6">
      <w:pPr>
        <w:jc w:val="both"/>
      </w:pPr>
    </w:p>
    <w:p w:rsidR="00F12EEB" w:rsidRDefault="00F12EEB" w:rsidP="006D67E6">
      <w:pPr>
        <w:jc w:val="both"/>
        <w:sectPr w:rsidR="00F12EEB" w:rsidSect="007418F8">
          <w:headerReference w:type="default" r:id="rId8"/>
          <w:footerReference w:type="default" r:id="rId9"/>
          <w:pgSz w:w="12240" w:h="15840"/>
          <w:pgMar w:top="1417" w:right="1041" w:bottom="1417" w:left="1417" w:header="708" w:footer="708" w:gutter="0"/>
          <w:cols w:space="708"/>
          <w:titlePg/>
          <w:docGrid w:linePitch="360"/>
        </w:sectPr>
      </w:pPr>
    </w:p>
    <w:p w:rsidR="007418F8" w:rsidRDefault="007418F8" w:rsidP="006D67E6">
      <w:pPr>
        <w:jc w:val="both"/>
      </w:pPr>
    </w:p>
    <w:p w:rsidR="00706CDE" w:rsidRDefault="00706CDE" w:rsidP="006D67E6">
      <w:pPr>
        <w:jc w:val="both"/>
      </w:pPr>
    </w:p>
    <w:p w:rsidR="00706CDE" w:rsidRDefault="00706CDE" w:rsidP="006D67E6">
      <w:pPr>
        <w:jc w:val="both"/>
      </w:pPr>
    </w:p>
    <w:tbl>
      <w:tblPr>
        <w:tblStyle w:val="TableGrid"/>
        <w:tblW w:w="0" w:type="auto"/>
        <w:tblInd w:w="108" w:type="dxa"/>
        <w:tblLook w:val="04A0"/>
      </w:tblPr>
      <w:tblGrid>
        <w:gridCol w:w="9322"/>
      </w:tblGrid>
      <w:tr w:rsidR="0000336E" w:rsidRPr="0000336E" w:rsidTr="007418F8">
        <w:tc>
          <w:tcPr>
            <w:tcW w:w="9605" w:type="dxa"/>
          </w:tcPr>
          <w:p w:rsidR="0000336E" w:rsidRPr="0000336E" w:rsidRDefault="00456C02" w:rsidP="006D67E6">
            <w:pPr>
              <w:jc w:val="both"/>
              <w:rPr>
                <w:b/>
              </w:rPr>
            </w:pPr>
            <w:r>
              <w:rPr>
                <w:b/>
              </w:rPr>
              <w:t>ODJELJAK</w:t>
            </w:r>
            <w:r w:rsidR="0000336E" w:rsidRPr="0000336E">
              <w:rPr>
                <w:b/>
              </w:rPr>
              <w:t xml:space="preserve"> 1: UVOD</w:t>
            </w:r>
          </w:p>
        </w:tc>
      </w:tr>
    </w:tbl>
    <w:p w:rsidR="0000336E" w:rsidRDefault="0000336E" w:rsidP="006D67E6">
      <w:pPr>
        <w:jc w:val="both"/>
      </w:pPr>
    </w:p>
    <w:p w:rsidR="00743B08" w:rsidRDefault="00743B08" w:rsidP="006D67E6">
      <w:pPr>
        <w:jc w:val="both"/>
      </w:pPr>
    </w:p>
    <w:p w:rsidR="0000336E" w:rsidRDefault="0000336E" w:rsidP="006E35EC">
      <w:pPr>
        <w:pStyle w:val="ListParagraph"/>
        <w:numPr>
          <w:ilvl w:val="0"/>
          <w:numId w:val="5"/>
        </w:numPr>
        <w:tabs>
          <w:tab w:val="left" w:pos="567"/>
        </w:tabs>
        <w:ind w:left="0" w:firstLine="0"/>
        <w:jc w:val="both"/>
      </w:pPr>
      <w:r>
        <w:t xml:space="preserve">Osnov za sastavljanje Nacionalnih standarda </w:t>
      </w:r>
      <w:r w:rsidR="00456C02">
        <w:rPr>
          <w:szCs w:val="24"/>
        </w:rPr>
        <w:t>procjene</w:t>
      </w:r>
      <w:r w:rsidRPr="00F033A0">
        <w:rPr>
          <w:szCs w:val="24"/>
        </w:rPr>
        <w:t xml:space="preserve"> (</w:t>
      </w:r>
      <w:r w:rsidR="00F033A0" w:rsidRPr="00F033A0">
        <w:rPr>
          <w:rFonts w:cs="Arial"/>
          <w:bCs/>
          <w:color w:val="252525"/>
          <w:szCs w:val="24"/>
          <w:shd w:val="clear" w:color="auto" w:fill="FFFFFF"/>
        </w:rPr>
        <w:t>„</w:t>
      </w:r>
      <w:r w:rsidRPr="00F033A0">
        <w:rPr>
          <w:szCs w:val="24"/>
        </w:rPr>
        <w:t>Standardi</w:t>
      </w:r>
      <w:r w:rsidR="00F033A0" w:rsidRPr="00F033A0">
        <w:rPr>
          <w:rFonts w:cs="Arial"/>
          <w:bCs/>
          <w:color w:val="252525"/>
          <w:szCs w:val="24"/>
          <w:shd w:val="clear" w:color="auto" w:fill="FFFFFF"/>
        </w:rPr>
        <w:t>”</w:t>
      </w:r>
      <w:r w:rsidRPr="00F033A0">
        <w:rPr>
          <w:szCs w:val="24"/>
        </w:rPr>
        <w:t xml:space="preserve">) </w:t>
      </w:r>
      <w:r w:rsidR="00456C02">
        <w:rPr>
          <w:szCs w:val="24"/>
        </w:rPr>
        <w:t>donijetih</w:t>
      </w:r>
      <w:r>
        <w:t xml:space="preserve"> od strane </w:t>
      </w:r>
      <w:r w:rsidR="00F65726">
        <w:t>Upravnog odbora Udruženja procjenjivača Crne Gore</w:t>
      </w:r>
      <w:r w:rsidR="00A155F7">
        <w:t xml:space="preserve"> (</w:t>
      </w:r>
      <w:r w:rsidR="00F65726">
        <w:t>CUP</w:t>
      </w:r>
      <w:r w:rsidR="00A155F7">
        <w:t>)</w:t>
      </w:r>
    </w:p>
    <w:p w:rsidR="00A155F7" w:rsidRDefault="00A155F7" w:rsidP="006D67E6">
      <w:pPr>
        <w:jc w:val="both"/>
      </w:pPr>
    </w:p>
    <w:p w:rsidR="00A155F7" w:rsidRDefault="00A155F7" w:rsidP="006E35EC">
      <w:pPr>
        <w:pStyle w:val="ListParagraph"/>
        <w:numPr>
          <w:ilvl w:val="1"/>
          <w:numId w:val="5"/>
        </w:numPr>
        <w:tabs>
          <w:tab w:val="left" w:pos="567"/>
        </w:tabs>
        <w:ind w:left="0" w:firstLine="0"/>
        <w:jc w:val="both"/>
      </w:pPr>
      <w:r>
        <w:t xml:space="preserve">Nacionalni standari </w:t>
      </w:r>
      <w:r w:rsidR="00456C02">
        <w:t>procjene</w:t>
      </w:r>
      <w:r>
        <w:t xml:space="preserve"> su sačinjeni kako bi se zadovoljila rastuća potreba javnosti za </w:t>
      </w:r>
      <w:r w:rsidR="00785963">
        <w:t>izvještaj</w:t>
      </w:r>
      <w:r>
        <w:t xml:space="preserve">ima o </w:t>
      </w:r>
      <w:r w:rsidR="00456C02">
        <w:t>procjeni</w:t>
      </w:r>
      <w:r>
        <w:t xml:space="preserve"> </w:t>
      </w:r>
      <w:r w:rsidR="00456C02">
        <w:t>vrijednosti</w:t>
      </w:r>
      <w:r>
        <w:t xml:space="preserve"> nekretnina nastala usl</w:t>
      </w:r>
      <w:r w:rsidR="00F65726">
        <w:t>j</w:t>
      </w:r>
      <w:r>
        <w:t xml:space="preserve">ed razvoja tržišta nekretnina u </w:t>
      </w:r>
      <w:r w:rsidR="00F65726">
        <w:t>Crnoj Gori</w:t>
      </w:r>
      <w:r>
        <w:t xml:space="preserve"> uzrokovanog činjenicom da se zemlja nalazi u toku </w:t>
      </w:r>
      <w:r w:rsidR="00785963">
        <w:t>pre</w:t>
      </w:r>
      <w:r>
        <w:t xml:space="preserve">govora za pridruživanje porodici zemalja Evropske </w:t>
      </w:r>
      <w:r w:rsidR="00F65726">
        <w:t>U</w:t>
      </w:r>
      <w:r>
        <w:t>nije.</w:t>
      </w:r>
    </w:p>
    <w:p w:rsidR="00A155F7" w:rsidRDefault="00A155F7" w:rsidP="006D67E6">
      <w:pPr>
        <w:pStyle w:val="ListParagraph"/>
        <w:ind w:left="0"/>
        <w:jc w:val="both"/>
      </w:pPr>
    </w:p>
    <w:p w:rsidR="00A155F7" w:rsidRDefault="00A155F7" w:rsidP="006D67E6">
      <w:pPr>
        <w:pStyle w:val="ListParagraph"/>
        <w:ind w:left="0"/>
        <w:jc w:val="both"/>
      </w:pPr>
      <w:r>
        <w:t xml:space="preserve">Nacrt Nacionalnih standarda </w:t>
      </w:r>
      <w:r w:rsidR="00456C02">
        <w:t>procjene</w:t>
      </w:r>
      <w:r>
        <w:t xml:space="preserve"> </w:t>
      </w:r>
      <w:r w:rsidR="00456C02">
        <w:t>vrijednosti</w:t>
      </w:r>
      <w:r>
        <w:t xml:space="preserve">, koji </w:t>
      </w:r>
      <w:proofErr w:type="gramStart"/>
      <w:r>
        <w:t>će</w:t>
      </w:r>
      <w:proofErr w:type="gramEnd"/>
      <w:r>
        <w:t xml:space="preserve"> biti obavezan Sradnard za sve </w:t>
      </w:r>
      <w:r w:rsidR="00456C02">
        <w:t>procjenjivače</w:t>
      </w:r>
      <w:r>
        <w:t xml:space="preserve"> nekretnina u </w:t>
      </w:r>
      <w:r w:rsidR="00F65726">
        <w:t>Crnoj Gori</w:t>
      </w:r>
      <w:r>
        <w:t xml:space="preserve">, biće usvojen nakon javne objave i poziva za davanje komentara tokom </w:t>
      </w:r>
      <w:r w:rsidR="00456C02">
        <w:t>tromjesečne</w:t>
      </w:r>
      <w:r>
        <w:t xml:space="preserve"> javne rasprave.</w:t>
      </w:r>
    </w:p>
    <w:p w:rsidR="00A155F7" w:rsidRDefault="00A155F7" w:rsidP="006D67E6">
      <w:pPr>
        <w:pStyle w:val="ListParagraph"/>
        <w:jc w:val="both"/>
      </w:pPr>
    </w:p>
    <w:p w:rsidR="00E575D6" w:rsidRDefault="00F65726" w:rsidP="006E35EC">
      <w:pPr>
        <w:pStyle w:val="ListParagraph"/>
        <w:numPr>
          <w:ilvl w:val="1"/>
          <w:numId w:val="5"/>
        </w:numPr>
        <w:tabs>
          <w:tab w:val="left" w:pos="567"/>
        </w:tabs>
        <w:ind w:left="0" w:firstLine="0"/>
        <w:jc w:val="both"/>
      </w:pPr>
      <w:r>
        <w:t>CUP</w:t>
      </w:r>
      <w:r w:rsidR="00E575D6">
        <w:t xml:space="preserve"> je udruženje profesionalnih </w:t>
      </w:r>
      <w:r w:rsidR="00456C02">
        <w:t>procjenjivača</w:t>
      </w:r>
      <w:r w:rsidR="00E575D6">
        <w:t xml:space="preserve">, neprofitna i nevladina organizacija </w:t>
      </w:r>
      <w:r>
        <w:t>i član međunarodno priznate organizacije</w:t>
      </w:r>
      <w:r w:rsidR="00E575D6">
        <w:t xml:space="preserve"> za </w:t>
      </w:r>
      <w:r w:rsidR="00456C02">
        <w:t>procjene</w:t>
      </w:r>
      <w:r>
        <w:t xml:space="preserve"> </w:t>
      </w:r>
      <w:r w:rsidR="00E575D6">
        <w:t xml:space="preserve">TEGoVA (Evropske grupe udruženja </w:t>
      </w:r>
      <w:r w:rsidR="00456C02">
        <w:t>procjenjivača</w:t>
      </w:r>
      <w:r w:rsidR="00F033A0">
        <w:t>).</w:t>
      </w:r>
    </w:p>
    <w:p w:rsidR="00E575D6" w:rsidRDefault="00E575D6" w:rsidP="006D67E6">
      <w:pPr>
        <w:pStyle w:val="ListParagraph"/>
        <w:ind w:left="0"/>
        <w:jc w:val="both"/>
      </w:pPr>
    </w:p>
    <w:p w:rsidR="00E575D6" w:rsidRDefault="00F65726" w:rsidP="006D67E6">
      <w:pPr>
        <w:pStyle w:val="ListParagraph"/>
        <w:ind w:left="0"/>
        <w:jc w:val="both"/>
        <w:rPr>
          <w:rFonts w:cs="Arial"/>
          <w:bCs/>
          <w:color w:val="252525"/>
          <w:szCs w:val="24"/>
          <w:shd w:val="clear" w:color="auto" w:fill="FFFFFF"/>
        </w:rPr>
      </w:pPr>
      <w:r>
        <w:t>CUP</w:t>
      </w:r>
      <w:r w:rsidR="00F033A0">
        <w:t xml:space="preserve"> je posvećen postizanju cilja da Nacionlni standardi </w:t>
      </w:r>
      <w:r w:rsidR="00456C02">
        <w:t>procjene</w:t>
      </w:r>
      <w:r w:rsidR="00F033A0">
        <w:t xml:space="preserve"> u </w:t>
      </w:r>
      <w:r>
        <w:t>Crnoj Gori</w:t>
      </w:r>
      <w:r w:rsidR="00F033A0">
        <w:t xml:space="preserve"> budu usklađeni sa međunrodno priznatim standardima </w:t>
      </w:r>
      <w:r w:rsidR="00456C02">
        <w:t>procjene</w:t>
      </w:r>
      <w:r w:rsidR="00F033A0">
        <w:t xml:space="preserve">, zbog čega će </w:t>
      </w:r>
      <w:r>
        <w:t>crnogorski</w:t>
      </w:r>
      <w:r w:rsidR="00F033A0">
        <w:t xml:space="preserve"> standardi </w:t>
      </w:r>
      <w:r w:rsidR="00456C02">
        <w:t>procjene</w:t>
      </w:r>
      <w:r w:rsidR="00F033A0">
        <w:t xml:space="preserve"> biti zasnovani na Međunarodnim standardima </w:t>
      </w:r>
      <w:r w:rsidR="00456C02">
        <w:t>procjene</w:t>
      </w:r>
      <w:r w:rsidR="00F033A0">
        <w:t xml:space="preserve"> (IVS) propisanim od strane Međunarodnog komiteta za standarde </w:t>
      </w:r>
      <w:r w:rsidR="00456C02">
        <w:t>procjene</w:t>
      </w:r>
      <w:r w:rsidR="00F033A0">
        <w:t xml:space="preserve"> (IVSC), Evropskim standarima </w:t>
      </w:r>
      <w:r w:rsidR="00456C02">
        <w:t>procjene</w:t>
      </w:r>
      <w:r w:rsidR="00F033A0">
        <w:t xml:space="preserve"> (EVS) </w:t>
      </w:r>
      <w:r w:rsidR="00456C02">
        <w:t>donijetim</w:t>
      </w:r>
      <w:r w:rsidR="00F033A0">
        <w:t xml:space="preserve"> od strane Evropske grupe udruženja </w:t>
      </w:r>
      <w:r w:rsidR="00456C02">
        <w:t>procjenjivača</w:t>
      </w:r>
      <w:r w:rsidR="00F033A0">
        <w:t xml:space="preserve"> (TEGoVA) </w:t>
      </w:r>
      <w:r w:rsidR="00F033A0" w:rsidRPr="00F033A0">
        <w:t xml:space="preserve">i </w:t>
      </w:r>
      <w:r w:rsidR="00F033A0" w:rsidRPr="00F033A0">
        <w:rPr>
          <w:rFonts w:cs="Arial"/>
          <w:bCs/>
          <w:color w:val="252525"/>
          <w:szCs w:val="24"/>
          <w:shd w:val="clear" w:color="auto" w:fill="FFFFFF"/>
        </w:rPr>
        <w:t>„</w:t>
      </w:r>
      <w:r w:rsidR="00F033A0">
        <w:rPr>
          <w:rFonts w:cs="Arial"/>
          <w:bCs/>
          <w:color w:val="252525"/>
          <w:szCs w:val="24"/>
          <w:shd w:val="clear" w:color="auto" w:fill="FFFFFF"/>
        </w:rPr>
        <w:t>Crvenoj knjizi”</w:t>
      </w:r>
      <w:r w:rsidR="00B640D6">
        <w:rPr>
          <w:rFonts w:cs="Arial"/>
          <w:bCs/>
          <w:color w:val="252525"/>
          <w:szCs w:val="24"/>
          <w:shd w:val="clear" w:color="auto" w:fill="FFFFFF"/>
        </w:rPr>
        <w:t xml:space="preserve"> (</w:t>
      </w:r>
      <w:r w:rsidR="00B640D6" w:rsidRPr="00F033A0">
        <w:rPr>
          <w:rFonts w:cs="Arial"/>
          <w:bCs/>
          <w:color w:val="252525"/>
          <w:szCs w:val="24"/>
          <w:shd w:val="clear" w:color="auto" w:fill="FFFFFF"/>
        </w:rPr>
        <w:t>„</w:t>
      </w:r>
      <w:r w:rsidR="00721315">
        <w:rPr>
          <w:rFonts w:cs="Arial"/>
          <w:bCs/>
          <w:color w:val="252525"/>
          <w:szCs w:val="24"/>
          <w:shd w:val="clear" w:color="auto" w:fill="FFFFFF"/>
        </w:rPr>
        <w:t xml:space="preserve">Red Book”) </w:t>
      </w:r>
      <w:r w:rsidR="00456C02">
        <w:rPr>
          <w:rFonts w:cs="Arial"/>
          <w:bCs/>
          <w:color w:val="252525"/>
          <w:szCs w:val="24"/>
          <w:shd w:val="clear" w:color="auto" w:fill="FFFFFF"/>
        </w:rPr>
        <w:t>donijetih</w:t>
      </w:r>
      <w:r w:rsidR="00721315">
        <w:rPr>
          <w:rFonts w:cs="Arial"/>
          <w:bCs/>
          <w:color w:val="252525"/>
          <w:szCs w:val="24"/>
          <w:shd w:val="clear" w:color="auto" w:fill="FFFFFF"/>
        </w:rPr>
        <w:t xml:space="preserve"> od strane Kraljevskog instituta ovlašćenih </w:t>
      </w:r>
      <w:r w:rsidR="00456C02">
        <w:rPr>
          <w:rFonts w:cs="Arial"/>
          <w:bCs/>
          <w:color w:val="252525"/>
          <w:szCs w:val="24"/>
          <w:shd w:val="clear" w:color="auto" w:fill="FFFFFF"/>
        </w:rPr>
        <w:t>procjenjivača</w:t>
      </w:r>
      <w:r>
        <w:rPr>
          <w:rFonts w:cs="Arial"/>
          <w:bCs/>
          <w:color w:val="252525"/>
          <w:szCs w:val="24"/>
          <w:shd w:val="clear" w:color="auto" w:fill="FFFFFF"/>
        </w:rPr>
        <w:t xml:space="preserve">” </w:t>
      </w:r>
      <w:r w:rsidR="00721315">
        <w:rPr>
          <w:rFonts w:cs="Arial"/>
          <w:bCs/>
          <w:color w:val="252525"/>
          <w:szCs w:val="24"/>
          <w:shd w:val="clear" w:color="auto" w:fill="FFFFFF"/>
        </w:rPr>
        <w:t>(RICS).</w:t>
      </w:r>
    </w:p>
    <w:p w:rsidR="00F51A3D" w:rsidRDefault="00F51A3D" w:rsidP="006D67E6">
      <w:pPr>
        <w:pStyle w:val="ListParagraph"/>
        <w:ind w:left="0"/>
        <w:jc w:val="both"/>
        <w:rPr>
          <w:rFonts w:cs="Arial"/>
          <w:bCs/>
          <w:color w:val="252525"/>
          <w:szCs w:val="24"/>
          <w:shd w:val="clear" w:color="auto" w:fill="FFFFFF"/>
        </w:rPr>
      </w:pPr>
    </w:p>
    <w:p w:rsidR="00F51A3D" w:rsidRDefault="00F51A3D" w:rsidP="006D67E6">
      <w:pPr>
        <w:pStyle w:val="ListParagraph"/>
        <w:ind w:left="0"/>
        <w:jc w:val="both"/>
        <w:rPr>
          <w:rFonts w:cs="Arial"/>
          <w:bCs/>
          <w:color w:val="252525"/>
          <w:szCs w:val="24"/>
          <w:shd w:val="clear" w:color="auto" w:fill="FFFFFF"/>
        </w:rPr>
      </w:pPr>
      <w:r>
        <w:rPr>
          <w:rFonts w:cs="Arial"/>
          <w:bCs/>
          <w:color w:val="252525"/>
          <w:szCs w:val="24"/>
          <w:shd w:val="clear" w:color="auto" w:fill="FFFFFF"/>
        </w:rPr>
        <w:t xml:space="preserve">IVSC – Internacional Valuation Standard Commitee (Međunarodni komitet za standarde </w:t>
      </w:r>
      <w:r w:rsidR="00456C02">
        <w:rPr>
          <w:rFonts w:cs="Arial"/>
          <w:bCs/>
          <w:color w:val="252525"/>
          <w:szCs w:val="24"/>
          <w:shd w:val="clear" w:color="auto" w:fill="FFFFFF"/>
        </w:rPr>
        <w:t>procjene</w:t>
      </w:r>
      <w:r>
        <w:rPr>
          <w:rFonts w:cs="Arial"/>
          <w:bCs/>
          <w:color w:val="252525"/>
          <w:szCs w:val="24"/>
          <w:shd w:val="clear" w:color="auto" w:fill="FFFFFF"/>
        </w:rPr>
        <w:t>)</w:t>
      </w:r>
    </w:p>
    <w:p w:rsidR="00A155F7" w:rsidRDefault="00F51A3D" w:rsidP="006D67E6">
      <w:pPr>
        <w:pStyle w:val="ListParagraph"/>
        <w:ind w:left="0"/>
        <w:jc w:val="both"/>
        <w:rPr>
          <w:rFonts w:cs="Arial"/>
          <w:bCs/>
          <w:color w:val="252525"/>
          <w:szCs w:val="24"/>
          <w:shd w:val="clear" w:color="auto" w:fill="FFFFFF"/>
        </w:rPr>
      </w:pPr>
      <w:r>
        <w:rPr>
          <w:rFonts w:cs="Arial"/>
          <w:bCs/>
          <w:color w:val="252525"/>
          <w:szCs w:val="24"/>
          <w:shd w:val="clear" w:color="auto" w:fill="FFFFFF"/>
        </w:rPr>
        <w:t xml:space="preserve">TEGoVA – The European group of Valuers’ Associations (Evropska grupa udruženja </w:t>
      </w:r>
      <w:r w:rsidR="00456C02">
        <w:rPr>
          <w:rFonts w:cs="Arial"/>
          <w:bCs/>
          <w:color w:val="252525"/>
          <w:szCs w:val="24"/>
          <w:shd w:val="clear" w:color="auto" w:fill="FFFFFF"/>
        </w:rPr>
        <w:t>procjenjivača</w:t>
      </w:r>
      <w:r>
        <w:rPr>
          <w:rFonts w:cs="Arial"/>
          <w:bCs/>
          <w:color w:val="252525"/>
          <w:szCs w:val="24"/>
          <w:shd w:val="clear" w:color="auto" w:fill="FFFFFF"/>
        </w:rPr>
        <w:t>)</w:t>
      </w:r>
    </w:p>
    <w:p w:rsidR="00F51A3D" w:rsidRDefault="00F51A3D" w:rsidP="006D67E6">
      <w:pPr>
        <w:pStyle w:val="ListParagraph"/>
        <w:ind w:left="0"/>
        <w:jc w:val="both"/>
        <w:rPr>
          <w:rFonts w:cs="Arial"/>
          <w:bCs/>
          <w:color w:val="252525"/>
          <w:szCs w:val="24"/>
          <w:shd w:val="clear" w:color="auto" w:fill="FFFFFF"/>
        </w:rPr>
      </w:pPr>
      <w:r>
        <w:rPr>
          <w:rFonts w:cs="Arial"/>
          <w:bCs/>
          <w:color w:val="252525"/>
          <w:szCs w:val="24"/>
          <w:shd w:val="clear" w:color="auto" w:fill="FFFFFF"/>
        </w:rPr>
        <w:t>RICS – Royal institution of Chartered Surveyors (Kraljevski ins</w:t>
      </w:r>
      <w:r w:rsidR="00C56761">
        <w:rPr>
          <w:rFonts w:cs="Arial"/>
          <w:bCs/>
          <w:color w:val="252525"/>
          <w:szCs w:val="24"/>
          <w:shd w:val="clear" w:color="auto" w:fill="FFFFFF"/>
        </w:rPr>
        <w:t>t</w:t>
      </w:r>
      <w:r>
        <w:rPr>
          <w:rFonts w:cs="Arial"/>
          <w:bCs/>
          <w:color w:val="252525"/>
          <w:szCs w:val="24"/>
          <w:shd w:val="clear" w:color="auto" w:fill="FFFFFF"/>
        </w:rPr>
        <w:t xml:space="preserve">itut ovlašćenih </w:t>
      </w:r>
      <w:r w:rsidR="00456C02">
        <w:rPr>
          <w:rFonts w:cs="Arial"/>
          <w:bCs/>
          <w:color w:val="252525"/>
          <w:szCs w:val="24"/>
          <w:shd w:val="clear" w:color="auto" w:fill="FFFFFF"/>
        </w:rPr>
        <w:t>procjenjivača</w:t>
      </w:r>
      <w:r>
        <w:rPr>
          <w:rFonts w:cs="Arial"/>
          <w:bCs/>
          <w:color w:val="252525"/>
          <w:szCs w:val="24"/>
          <w:shd w:val="clear" w:color="auto" w:fill="FFFFFF"/>
        </w:rPr>
        <w:t>)</w:t>
      </w:r>
    </w:p>
    <w:p w:rsidR="00F51A3D" w:rsidRDefault="00F51A3D" w:rsidP="006D67E6">
      <w:pPr>
        <w:pStyle w:val="ListParagraph"/>
        <w:ind w:left="0"/>
        <w:jc w:val="both"/>
        <w:rPr>
          <w:rFonts w:cs="Arial"/>
          <w:bCs/>
          <w:color w:val="252525"/>
          <w:szCs w:val="24"/>
          <w:shd w:val="clear" w:color="auto" w:fill="FFFFFF"/>
        </w:rPr>
      </w:pPr>
    </w:p>
    <w:p w:rsidR="00F51A3D" w:rsidRDefault="00C56EC8" w:rsidP="006E35EC">
      <w:pPr>
        <w:pStyle w:val="ListParagraph"/>
        <w:numPr>
          <w:ilvl w:val="1"/>
          <w:numId w:val="5"/>
        </w:numPr>
        <w:tabs>
          <w:tab w:val="left" w:pos="567"/>
        </w:tabs>
        <w:ind w:left="0" w:firstLine="0"/>
        <w:jc w:val="both"/>
      </w:pPr>
      <w:r>
        <w:t xml:space="preserve">Nacionalni standardi </w:t>
      </w:r>
      <w:r w:rsidR="00456C02">
        <w:t>procjene</w:t>
      </w:r>
      <w:r>
        <w:t xml:space="preserve"> </w:t>
      </w:r>
      <w:r w:rsidR="007418F8">
        <w:t xml:space="preserve">su obavezni za redovan rad </w:t>
      </w:r>
      <w:r w:rsidR="00456C02">
        <w:t>Procjenjivača</w:t>
      </w:r>
      <w:r w:rsidR="007418F8">
        <w:t xml:space="preserve"> i biće </w:t>
      </w:r>
      <w:r w:rsidR="00785963">
        <w:t>primjenjivani</w:t>
      </w:r>
      <w:r w:rsidR="007418F8">
        <w:t xml:space="preserve"> za </w:t>
      </w:r>
      <w:r w:rsidR="00785963">
        <w:t>izvještaj</w:t>
      </w:r>
      <w:r w:rsidR="007418F8">
        <w:t xml:space="preserve">e o </w:t>
      </w:r>
      <w:r w:rsidR="00456C02">
        <w:t>procjeni</w:t>
      </w:r>
      <w:r w:rsidR="007418F8">
        <w:t xml:space="preserve"> </w:t>
      </w:r>
      <w:r w:rsidR="00456C02">
        <w:t>vrijednosti</w:t>
      </w:r>
      <w:r w:rsidR="007418F8">
        <w:t xml:space="preserve"> svih vrsta nepokretne imovine koja </w:t>
      </w:r>
      <w:proofErr w:type="gramStart"/>
      <w:r w:rsidR="007418F8">
        <w:t>će</w:t>
      </w:r>
      <w:proofErr w:type="gramEnd"/>
      <w:r w:rsidR="007418F8">
        <w:t xml:space="preserve"> biti </w:t>
      </w:r>
      <w:r w:rsidR="004B32BB">
        <w:t>dio</w:t>
      </w:r>
      <w:r w:rsidR="007418F8">
        <w:t xml:space="preserve"> bilo kog dokumenta ili će biti korišćeni za bilo koju drugu svrhu kao što je navedeno u Standardima.</w:t>
      </w:r>
    </w:p>
    <w:p w:rsidR="007418F8" w:rsidRDefault="007418F8" w:rsidP="006D67E6">
      <w:pPr>
        <w:pStyle w:val="ListParagraph"/>
        <w:tabs>
          <w:tab w:val="left" w:pos="567"/>
        </w:tabs>
        <w:ind w:left="0"/>
        <w:jc w:val="both"/>
      </w:pPr>
    </w:p>
    <w:p w:rsidR="00FE0B17" w:rsidRDefault="007418F8" w:rsidP="006E35EC">
      <w:pPr>
        <w:pStyle w:val="ListParagraph"/>
        <w:numPr>
          <w:ilvl w:val="1"/>
          <w:numId w:val="5"/>
        </w:numPr>
        <w:tabs>
          <w:tab w:val="left" w:pos="567"/>
        </w:tabs>
        <w:ind w:left="0" w:firstLine="0"/>
        <w:jc w:val="both"/>
      </w:pPr>
      <w:r>
        <w:t xml:space="preserve">Prilikom sastavljanja Standarda, </w:t>
      </w:r>
      <w:r w:rsidR="00F65726">
        <w:t>CUP</w:t>
      </w:r>
      <w:r>
        <w:t xml:space="preserve"> je uzeo u obzir zkonodavstvo Evropske Unije koje utiče </w:t>
      </w:r>
      <w:proofErr w:type="gramStart"/>
      <w:r>
        <w:t>na</w:t>
      </w:r>
      <w:proofErr w:type="gramEnd"/>
      <w:r>
        <w:t xml:space="preserve"> </w:t>
      </w:r>
      <w:r w:rsidR="00E239FF">
        <w:t>procjenu</w:t>
      </w:r>
      <w:r>
        <w:t xml:space="preserve"> </w:t>
      </w:r>
      <w:r w:rsidR="00456C02">
        <w:t>vrijednosti</w:t>
      </w:r>
      <w:r>
        <w:t xml:space="preserve"> nekretnina i pravila koja su </w:t>
      </w:r>
      <w:r w:rsidR="00E239FF">
        <w:t>uslijedila</w:t>
      </w:r>
      <w:r>
        <w:t xml:space="preserve"> nakon Drugog i Trećeg Bazelskog sporazuma, a koja propisuju kreditnu strukturu finansijskih instrukcija (Direktiva glavnih </w:t>
      </w:r>
      <w:r w:rsidR="00785963">
        <w:t>zahtjeva</w:t>
      </w:r>
      <w:r>
        <w:t xml:space="preserve"> 2006/48). Direktiva hipotekarnih kredita</w:t>
      </w:r>
      <w:r w:rsidR="00EB7514">
        <w:t xml:space="preserve">, koja je nedavno </w:t>
      </w:r>
      <w:r w:rsidR="00E239FF">
        <w:t>donijeta</w:t>
      </w:r>
      <w:r w:rsidR="00EB7514">
        <w:t xml:space="preserve"> od strane Evropske komisije (EC Mortgage Credit Directive), iako se odnosi samo na rezide</w:t>
      </w:r>
      <w:r w:rsidR="00FE0B17">
        <w:t xml:space="preserve">ncijalne nekretnine, imaće širi generalni uticaj na profesiju </w:t>
      </w:r>
      <w:r w:rsidR="00456C02">
        <w:t>procjenjivača</w:t>
      </w:r>
      <w:r w:rsidR="00FE0B17">
        <w:t xml:space="preserve"> u svim zemljama članicama.</w:t>
      </w:r>
    </w:p>
    <w:p w:rsidR="00FE0B17" w:rsidRDefault="00FE0B17" w:rsidP="006D67E6">
      <w:pPr>
        <w:pStyle w:val="ListParagraph"/>
        <w:jc w:val="both"/>
      </w:pPr>
    </w:p>
    <w:p w:rsidR="00FE0B17" w:rsidRDefault="008D483B" w:rsidP="006E35EC">
      <w:pPr>
        <w:pStyle w:val="ListParagraph"/>
        <w:numPr>
          <w:ilvl w:val="1"/>
          <w:numId w:val="5"/>
        </w:numPr>
        <w:tabs>
          <w:tab w:val="left" w:pos="567"/>
        </w:tabs>
        <w:ind w:left="0" w:firstLine="0"/>
        <w:jc w:val="both"/>
      </w:pPr>
      <w:r>
        <w:t>CUP</w:t>
      </w:r>
      <w:r w:rsidR="00FE0B17">
        <w:t xml:space="preserve"> </w:t>
      </w:r>
      <w:proofErr w:type="gramStart"/>
      <w:r w:rsidR="00FE0B17">
        <w:t>će</w:t>
      </w:r>
      <w:proofErr w:type="gramEnd"/>
      <w:r w:rsidR="00FE0B17">
        <w:t xml:space="preserve"> nastojati da </w:t>
      </w:r>
      <w:r w:rsidR="00E239FF">
        <w:t>obezbijedi</w:t>
      </w:r>
      <w:r w:rsidR="00FE0B17">
        <w:t xml:space="preserve"> da sve informacije sadržane u ovim Standarima budu tačne, ažurirane i u saglasnosti sa propisima u </w:t>
      </w:r>
      <w:r>
        <w:t>Crnoj Gori</w:t>
      </w:r>
      <w:r w:rsidR="00FE0B17">
        <w:t>.</w:t>
      </w:r>
    </w:p>
    <w:p w:rsidR="00FE0B17" w:rsidRDefault="00FE0B17" w:rsidP="006D67E6">
      <w:pPr>
        <w:pStyle w:val="ListParagraph"/>
        <w:jc w:val="both"/>
      </w:pPr>
    </w:p>
    <w:p w:rsidR="00FE0B17" w:rsidRDefault="008D483B" w:rsidP="006D67E6">
      <w:pPr>
        <w:pStyle w:val="ListParagraph"/>
        <w:tabs>
          <w:tab w:val="left" w:pos="567"/>
        </w:tabs>
        <w:ind w:left="0"/>
        <w:jc w:val="both"/>
      </w:pPr>
      <w:r>
        <w:t>CUP</w:t>
      </w:r>
      <w:r w:rsidR="00FE0B17">
        <w:t xml:space="preserve"> zadržava pra</w:t>
      </w:r>
      <w:r w:rsidR="00BA626D">
        <w:t xml:space="preserve">vo da povremeno vrši </w:t>
      </w:r>
      <w:r w:rsidR="00E239FF">
        <w:t>izmjene</w:t>
      </w:r>
      <w:r w:rsidR="00BA626D">
        <w:t xml:space="preserve"> ovih</w:t>
      </w:r>
      <w:r w:rsidR="00FE0B17">
        <w:t xml:space="preserve"> Standarda, a </w:t>
      </w:r>
      <w:proofErr w:type="gramStart"/>
      <w:r w:rsidR="00FE0B17">
        <w:t>na</w:t>
      </w:r>
      <w:proofErr w:type="gramEnd"/>
      <w:r w:rsidR="00FE0B17">
        <w:t xml:space="preserve"> osnovu </w:t>
      </w:r>
      <w:r w:rsidR="00E239FF">
        <w:t>promjene</w:t>
      </w:r>
      <w:r w:rsidR="00FE0B17">
        <w:t xml:space="preserve"> propisa u </w:t>
      </w:r>
      <w:r>
        <w:t>Crnoj Gori</w:t>
      </w:r>
      <w:r w:rsidR="00FE0B17">
        <w:t>, tržiš</w:t>
      </w:r>
      <w:r w:rsidR="00BA626D">
        <w:t>ne prakse i</w:t>
      </w:r>
      <w:r w:rsidR="00FE0B17">
        <w:t xml:space="preserve"> državne politike. </w:t>
      </w:r>
      <w:r>
        <w:t>CUP</w:t>
      </w:r>
      <w:r w:rsidR="00FE0B17">
        <w:t xml:space="preserve"> </w:t>
      </w:r>
      <w:proofErr w:type="gramStart"/>
      <w:r w:rsidR="00FE0B17">
        <w:t>će</w:t>
      </w:r>
      <w:proofErr w:type="gramEnd"/>
      <w:r w:rsidR="00FE0B17">
        <w:t xml:space="preserve"> povremeno objavljivati dopu</w:t>
      </w:r>
      <w:r w:rsidR="00983393">
        <w:t>nj</w:t>
      </w:r>
      <w:r w:rsidR="00FE0B17">
        <w:t xml:space="preserve">ene verzije ovih standarda i </w:t>
      </w:r>
      <w:r w:rsidR="00E239FF">
        <w:t>Procjenjivači</w:t>
      </w:r>
      <w:r w:rsidR="00FE0B17">
        <w:t xml:space="preserve"> će moći da pribave do</w:t>
      </w:r>
      <w:r w:rsidR="00983393">
        <w:t>punj</w:t>
      </w:r>
      <w:r>
        <w:t>enu verziju Standarda sa CUP</w:t>
      </w:r>
      <w:r w:rsidR="00FE0B17">
        <w:t xml:space="preserve">-ovog veb sajta </w:t>
      </w:r>
      <w:hyperlink r:id="rId10" w:history="1">
        <w:r w:rsidRPr="00AA4FC5">
          <w:rPr>
            <w:rStyle w:val="Hyperlink"/>
          </w:rPr>
          <w:t>www.procjenjivaci.me</w:t>
        </w:r>
      </w:hyperlink>
      <w:r>
        <w:t xml:space="preserve"> </w:t>
      </w:r>
      <w:r w:rsidR="00FE0B17">
        <w:t>.</w:t>
      </w:r>
    </w:p>
    <w:p w:rsidR="00FE0B17" w:rsidRDefault="00FE0B17" w:rsidP="006D67E6">
      <w:pPr>
        <w:pStyle w:val="ListParagraph"/>
        <w:jc w:val="both"/>
      </w:pPr>
    </w:p>
    <w:p w:rsidR="00FE0B17" w:rsidRDefault="008D483B" w:rsidP="006E35EC">
      <w:pPr>
        <w:pStyle w:val="ListParagraph"/>
        <w:numPr>
          <w:ilvl w:val="1"/>
          <w:numId w:val="5"/>
        </w:numPr>
        <w:tabs>
          <w:tab w:val="left" w:pos="567"/>
        </w:tabs>
        <w:ind w:left="0" w:firstLine="0"/>
        <w:jc w:val="both"/>
      </w:pPr>
      <w:r>
        <w:t>CUP</w:t>
      </w:r>
      <w:r w:rsidR="00FE0B17">
        <w:t xml:space="preserve"> ne prihvata odgovornost i neće se smatrati odgovornim niti krivim za bilo kakav gubitak </w:t>
      </w:r>
      <w:proofErr w:type="gramStart"/>
      <w:r w:rsidR="00FE0B17">
        <w:t>ili</w:t>
      </w:r>
      <w:proofErr w:type="gramEnd"/>
      <w:r w:rsidR="00FE0B17">
        <w:t xml:space="preserve"> štetu koja se može </w:t>
      </w:r>
      <w:r w:rsidR="00785963">
        <w:t>pre</w:t>
      </w:r>
      <w:r w:rsidR="00FE0B17">
        <w:t>trp</w:t>
      </w:r>
      <w:r w:rsidR="009D0866">
        <w:t>j</w:t>
      </w:r>
      <w:r w:rsidR="00FE0B17">
        <w:t>eti ili biti izazvana bilo kom fizičkom ili pravnom licu kao rezultat njegovog oslanjan</w:t>
      </w:r>
      <w:r w:rsidR="00983393">
        <w:t>ja na bilo koju informaciju datu</w:t>
      </w:r>
      <w:r w:rsidR="00FE0B17">
        <w:t xml:space="preserve"> u ovim Standarima. U slučaju da </w:t>
      </w:r>
      <w:r w:rsidR="00510281">
        <w:t>Procjenjivač</w:t>
      </w:r>
      <w:r w:rsidR="00FE0B17">
        <w:t xml:space="preserve"> ima pitanja </w:t>
      </w:r>
      <w:proofErr w:type="gramStart"/>
      <w:r w:rsidR="00FE0B17">
        <w:t>ili</w:t>
      </w:r>
      <w:proofErr w:type="gramEnd"/>
      <w:r w:rsidR="00FE0B17">
        <w:t xml:space="preserve"> nedoumice koji proističu ili se tiču inter</w:t>
      </w:r>
      <w:r w:rsidR="00785963">
        <w:t>prije</w:t>
      </w:r>
      <w:r w:rsidR="00FE0B17">
        <w:t xml:space="preserve">tacije, </w:t>
      </w:r>
      <w:r w:rsidR="00456C02">
        <w:t>Primjene</w:t>
      </w:r>
      <w:r w:rsidR="00FE0B17">
        <w:t xml:space="preserve"> ili implementacije ovih Standarda, </w:t>
      </w:r>
      <w:r w:rsidR="00510281">
        <w:t>Procjenjivač</w:t>
      </w:r>
      <w:r w:rsidR="00FE0B17">
        <w:t xml:space="preserve"> bi trebalo da se obrati </w:t>
      </w:r>
      <w:r>
        <w:t>CUP</w:t>
      </w:r>
      <w:r w:rsidR="00FE0B17">
        <w:t>-u pisanim putem i da za</w:t>
      </w:r>
      <w:r w:rsidR="00983393">
        <w:t>t</w:t>
      </w:r>
      <w:r w:rsidR="00FE0B17">
        <w:t>raži mišljenje ovog udruženja o takvim pitanjima ili nedoumicama.</w:t>
      </w:r>
    </w:p>
    <w:p w:rsidR="00FE0B17" w:rsidRDefault="00FE0B17" w:rsidP="006D67E6">
      <w:pPr>
        <w:pStyle w:val="ListParagraph"/>
        <w:tabs>
          <w:tab w:val="left" w:pos="567"/>
        </w:tabs>
        <w:ind w:left="0"/>
        <w:jc w:val="both"/>
      </w:pPr>
    </w:p>
    <w:p w:rsidR="007418F8" w:rsidRDefault="00FE0B17" w:rsidP="006E35EC">
      <w:pPr>
        <w:pStyle w:val="ListParagraph"/>
        <w:numPr>
          <w:ilvl w:val="1"/>
          <w:numId w:val="5"/>
        </w:numPr>
        <w:tabs>
          <w:tab w:val="left" w:pos="567"/>
        </w:tabs>
        <w:ind w:left="0" w:firstLine="0"/>
        <w:jc w:val="both"/>
      </w:pPr>
      <w:r>
        <w:t xml:space="preserve">Standardi  </w:t>
      </w:r>
      <w:r w:rsidR="007418F8">
        <w:t xml:space="preserve"> </w:t>
      </w:r>
      <w:proofErr w:type="gramStart"/>
      <w:r>
        <w:t>će</w:t>
      </w:r>
      <w:proofErr w:type="gramEnd"/>
      <w:r>
        <w:t xml:space="preserve"> biti regulisani i tumačeni u skladu sa zakonima u </w:t>
      </w:r>
      <w:r w:rsidR="008D483B">
        <w:t>Crnoj Gori</w:t>
      </w:r>
      <w:r>
        <w:t xml:space="preserve">. U slučaju da postoji bilo kakva neusaglašenost između </w:t>
      </w:r>
      <w:r w:rsidR="008D483B">
        <w:t xml:space="preserve">crnogorskih </w:t>
      </w:r>
      <w:r>
        <w:t>zakona i ovih St</w:t>
      </w:r>
      <w:r w:rsidR="000F4DA4">
        <w:t xml:space="preserve">andarda, </w:t>
      </w:r>
      <w:r w:rsidR="008D483B">
        <w:t>crnogorski</w:t>
      </w:r>
      <w:r w:rsidR="000F4DA4">
        <w:t xml:space="preserve"> zakoni </w:t>
      </w:r>
      <w:proofErr w:type="gramStart"/>
      <w:r w:rsidR="000F4DA4">
        <w:t>će</w:t>
      </w:r>
      <w:proofErr w:type="gramEnd"/>
      <w:r w:rsidR="000F4DA4">
        <w:t xml:space="preserve"> biti u</w:t>
      </w:r>
      <w:r>
        <w:t>zeti kao m</w:t>
      </w:r>
      <w:r w:rsidR="008D483B">
        <w:t>j</w:t>
      </w:r>
      <w:r>
        <w:t>erodavni.</w:t>
      </w:r>
    </w:p>
    <w:p w:rsidR="00FE0B17" w:rsidRDefault="00FE0B17" w:rsidP="006D67E6">
      <w:pPr>
        <w:pStyle w:val="ListParagraph"/>
        <w:jc w:val="both"/>
      </w:pPr>
    </w:p>
    <w:p w:rsidR="00FE0B17" w:rsidRDefault="00FE0B17" w:rsidP="006E35EC">
      <w:pPr>
        <w:pStyle w:val="ListParagraph"/>
        <w:numPr>
          <w:ilvl w:val="1"/>
          <w:numId w:val="5"/>
        </w:numPr>
        <w:tabs>
          <w:tab w:val="left" w:pos="567"/>
        </w:tabs>
        <w:ind w:left="0" w:firstLine="0"/>
        <w:jc w:val="both"/>
      </w:pPr>
      <w:r>
        <w:t>Naglašavamo da, iako se Standarima propisuju minimalni standar</w:t>
      </w:r>
      <w:r w:rsidR="000F4DA4">
        <w:t>d</w:t>
      </w:r>
      <w:r>
        <w:t xml:space="preserve">i kojih </w:t>
      </w:r>
      <w:r w:rsidR="00510281">
        <w:t>Procjenjivač</w:t>
      </w:r>
      <w:r>
        <w:t xml:space="preserve"> treba da se pridržava prilikom izrade </w:t>
      </w:r>
      <w:r w:rsidR="00510281">
        <w:t>izvještaja</w:t>
      </w:r>
      <w:r>
        <w:t xml:space="preserve"> </w:t>
      </w:r>
      <w:r w:rsidR="00456C02">
        <w:t>procjene</w:t>
      </w:r>
      <w:r>
        <w:t xml:space="preserve">, </w:t>
      </w:r>
      <w:proofErr w:type="gramStart"/>
      <w:r>
        <w:t>na</w:t>
      </w:r>
      <w:proofErr w:type="gramEnd"/>
      <w:r>
        <w:t xml:space="preserve"> svakom individualnom </w:t>
      </w:r>
      <w:r w:rsidR="00510281">
        <w:t>Procjenjivač</w:t>
      </w:r>
      <w:r w:rsidR="00CB2CDD">
        <w:t>u</w:t>
      </w:r>
      <w:r>
        <w:t xml:space="preserve"> ostaje odgovornost da iskoristi svoje r</w:t>
      </w:r>
      <w:r w:rsidR="000F4DA4">
        <w:t>a</w:t>
      </w:r>
      <w:r>
        <w:t>zum</w:t>
      </w:r>
      <w:r w:rsidR="000F4DA4">
        <w:t>n</w:t>
      </w:r>
      <w:r>
        <w:t xml:space="preserve">o i profesionalno prosuđivanje u izradi </w:t>
      </w:r>
      <w:r w:rsidR="00510281">
        <w:t>izvještaja</w:t>
      </w:r>
      <w:r>
        <w:t xml:space="preserve"> </w:t>
      </w:r>
      <w:r w:rsidR="00456C02">
        <w:t>procjene</w:t>
      </w:r>
      <w:r>
        <w:t xml:space="preserve">, uključujući ali ne ograničavajući se na to da sve relevantne iformacije budu obuhvaćene </w:t>
      </w:r>
      <w:r w:rsidR="00785963">
        <w:t>izvještaj</w:t>
      </w:r>
      <w:r>
        <w:t xml:space="preserve">em </w:t>
      </w:r>
      <w:r w:rsidR="00456C02">
        <w:t>procjene</w:t>
      </w:r>
      <w:r>
        <w:t>.</w:t>
      </w:r>
    </w:p>
    <w:p w:rsidR="00FE0B17" w:rsidRDefault="00FE0B17" w:rsidP="006D67E6">
      <w:pPr>
        <w:pStyle w:val="ListParagraph"/>
        <w:jc w:val="both"/>
      </w:pPr>
    </w:p>
    <w:p w:rsidR="00FE0B17" w:rsidRPr="007D10C8" w:rsidRDefault="00FE0B17" w:rsidP="006E35EC">
      <w:pPr>
        <w:pStyle w:val="ListParagraph"/>
        <w:numPr>
          <w:ilvl w:val="1"/>
          <w:numId w:val="5"/>
        </w:numPr>
        <w:tabs>
          <w:tab w:val="left" w:pos="567"/>
        </w:tabs>
        <w:ind w:left="0" w:firstLine="0"/>
        <w:jc w:val="both"/>
      </w:pPr>
      <w:r>
        <w:t xml:space="preserve">Ukoliko bilo koji </w:t>
      </w:r>
      <w:r w:rsidR="00510281">
        <w:t>Procjenjivač</w:t>
      </w:r>
      <w:r>
        <w:t xml:space="preserve"> ili drugo lice želi da da komentar na nacrt Standarda, može se pisanim putem obratiti </w:t>
      </w:r>
      <w:r w:rsidR="008D483B">
        <w:t>Udruženju nezavisnih procjenjivača Crne Gore</w:t>
      </w:r>
      <w:r>
        <w:t xml:space="preserve">, </w:t>
      </w:r>
      <w:r w:rsidR="008D483B">
        <w:t>Bulevar Sv. Petra Cetinjskog br. 96</w:t>
      </w:r>
      <w:r>
        <w:t xml:space="preserve">, </w:t>
      </w:r>
      <w:r w:rsidR="008D483B">
        <w:t>Podgorica</w:t>
      </w:r>
      <w:r>
        <w:t xml:space="preserve">, ili putem e-maila </w:t>
      </w:r>
      <w:r w:rsidR="008D483B">
        <w:t>preko</w:t>
      </w:r>
      <w:r>
        <w:t xml:space="preserve"> </w:t>
      </w:r>
      <w:hyperlink r:id="rId11" w:history="1">
        <w:r w:rsidR="008D483B" w:rsidRPr="00AA4FC5">
          <w:rPr>
            <w:rStyle w:val="Hyperlink"/>
          </w:rPr>
          <w:t>www.procjenjivaci.me</w:t>
        </w:r>
      </w:hyperlink>
      <w:r w:rsidR="007D10C8">
        <w:t xml:space="preserve">, upućeno </w:t>
      </w:r>
      <w:r w:rsidR="008D483B">
        <w:t>Upravnom odboru Udruženja</w:t>
      </w:r>
      <w:r w:rsidR="007D10C8">
        <w:t>:</w:t>
      </w:r>
    </w:p>
    <w:p w:rsidR="008D483B" w:rsidRDefault="008D483B" w:rsidP="006D67E6">
      <w:pPr>
        <w:pStyle w:val="ListParagraph"/>
        <w:tabs>
          <w:tab w:val="left" w:pos="567"/>
        </w:tabs>
        <w:ind w:left="0"/>
        <w:jc w:val="both"/>
      </w:pPr>
    </w:p>
    <w:p w:rsidR="008D483B" w:rsidRDefault="008D483B" w:rsidP="006D67E6">
      <w:pPr>
        <w:pStyle w:val="ListParagraph"/>
        <w:tabs>
          <w:tab w:val="left" w:pos="567"/>
        </w:tabs>
        <w:ind w:left="0"/>
        <w:jc w:val="both"/>
      </w:pPr>
      <w:r>
        <w:t>Slobodan Perović, Predsjednik CUP-a</w:t>
      </w:r>
    </w:p>
    <w:p w:rsidR="008D483B" w:rsidRDefault="008D483B" w:rsidP="006D67E6">
      <w:pPr>
        <w:pStyle w:val="ListParagraph"/>
        <w:tabs>
          <w:tab w:val="left" w:pos="567"/>
        </w:tabs>
        <w:ind w:left="0"/>
        <w:jc w:val="both"/>
      </w:pPr>
    </w:p>
    <w:p w:rsidR="008D483B" w:rsidRDefault="008D483B" w:rsidP="006D67E6">
      <w:pPr>
        <w:pStyle w:val="ListParagraph"/>
        <w:tabs>
          <w:tab w:val="left" w:pos="567"/>
        </w:tabs>
        <w:ind w:left="0"/>
        <w:jc w:val="both"/>
      </w:pPr>
    </w:p>
    <w:p w:rsidR="008D483B" w:rsidRDefault="008D483B" w:rsidP="006D67E6">
      <w:pPr>
        <w:pStyle w:val="ListParagraph"/>
        <w:tabs>
          <w:tab w:val="left" w:pos="567"/>
        </w:tabs>
        <w:ind w:left="0"/>
        <w:jc w:val="both"/>
      </w:pPr>
    </w:p>
    <w:p w:rsidR="007D10C8" w:rsidRDefault="008D483B" w:rsidP="006D67E6">
      <w:pPr>
        <w:pStyle w:val="ListParagraph"/>
        <w:tabs>
          <w:tab w:val="left" w:pos="567"/>
        </w:tabs>
        <w:ind w:left="0"/>
        <w:jc w:val="both"/>
      </w:pPr>
      <w:r>
        <w:t xml:space="preserve">Predrag Nikolić, Predsjednik UO CUP-a, </w:t>
      </w:r>
      <w:r w:rsidR="007D10C8">
        <w:t>REV</w:t>
      </w:r>
    </w:p>
    <w:p w:rsidR="007D10C8" w:rsidRDefault="007D10C8" w:rsidP="006D67E6">
      <w:pPr>
        <w:pStyle w:val="ListParagraph"/>
        <w:tabs>
          <w:tab w:val="left" w:pos="567"/>
        </w:tabs>
        <w:ind w:left="0"/>
        <w:jc w:val="both"/>
      </w:pPr>
    </w:p>
    <w:p w:rsidR="007D10C8" w:rsidRDefault="007D10C8" w:rsidP="006D67E6">
      <w:pPr>
        <w:pStyle w:val="ListParagraph"/>
        <w:jc w:val="both"/>
      </w:pPr>
    </w:p>
    <w:p w:rsidR="007D10C8" w:rsidRDefault="007D10C8" w:rsidP="006D67E6">
      <w:pPr>
        <w:pStyle w:val="ListParagraph"/>
        <w:tabs>
          <w:tab w:val="left" w:pos="567"/>
        </w:tabs>
        <w:ind w:left="0"/>
        <w:jc w:val="both"/>
      </w:pPr>
    </w:p>
    <w:p w:rsidR="007D10C8" w:rsidRDefault="007D10C8" w:rsidP="006D67E6">
      <w:pPr>
        <w:pStyle w:val="ListParagraph"/>
        <w:tabs>
          <w:tab w:val="left" w:pos="567"/>
        </w:tabs>
        <w:ind w:left="0"/>
        <w:jc w:val="both"/>
      </w:pPr>
    </w:p>
    <w:p w:rsidR="007D10C8" w:rsidRDefault="007D10C8" w:rsidP="006D67E6">
      <w:pPr>
        <w:pStyle w:val="ListParagraph"/>
        <w:tabs>
          <w:tab w:val="left" w:pos="567"/>
        </w:tabs>
        <w:ind w:left="0"/>
        <w:jc w:val="both"/>
      </w:pPr>
    </w:p>
    <w:p w:rsidR="007D10C8" w:rsidRDefault="007D10C8" w:rsidP="006D67E6">
      <w:pPr>
        <w:pStyle w:val="ListParagraph"/>
        <w:tabs>
          <w:tab w:val="left" w:pos="567"/>
        </w:tabs>
        <w:ind w:left="0"/>
        <w:jc w:val="both"/>
      </w:pPr>
    </w:p>
    <w:p w:rsidR="00743B08" w:rsidRDefault="00743B08" w:rsidP="006D67E6">
      <w:pPr>
        <w:pStyle w:val="ListParagraph"/>
        <w:tabs>
          <w:tab w:val="left" w:pos="567"/>
        </w:tabs>
        <w:ind w:left="0"/>
        <w:jc w:val="both"/>
      </w:pPr>
    </w:p>
    <w:p w:rsidR="007D10C8" w:rsidRDefault="007D10C8" w:rsidP="006D67E6">
      <w:pPr>
        <w:pStyle w:val="ListParagraph"/>
        <w:tabs>
          <w:tab w:val="left" w:pos="567"/>
        </w:tabs>
        <w:ind w:left="0"/>
        <w:jc w:val="both"/>
      </w:pPr>
    </w:p>
    <w:p w:rsidR="007D10C8" w:rsidRDefault="007D10C8" w:rsidP="006D67E6">
      <w:pPr>
        <w:pStyle w:val="ListParagraph"/>
        <w:tabs>
          <w:tab w:val="left" w:pos="567"/>
        </w:tabs>
        <w:ind w:left="0"/>
        <w:jc w:val="both"/>
      </w:pPr>
    </w:p>
    <w:p w:rsidR="003847F3" w:rsidRDefault="003847F3" w:rsidP="006E35EC">
      <w:pPr>
        <w:pStyle w:val="ListParagraph"/>
        <w:numPr>
          <w:ilvl w:val="0"/>
          <w:numId w:val="5"/>
        </w:numPr>
        <w:jc w:val="both"/>
        <w:rPr>
          <w:b/>
        </w:rPr>
      </w:pPr>
      <w:r>
        <w:rPr>
          <w:b/>
        </w:rPr>
        <w:lastRenderedPageBreak/>
        <w:t>Osnovni ciljevi Standarda</w:t>
      </w:r>
    </w:p>
    <w:p w:rsidR="003847F3" w:rsidRDefault="003847F3" w:rsidP="006D67E6">
      <w:pPr>
        <w:jc w:val="both"/>
      </w:pPr>
    </w:p>
    <w:p w:rsidR="007D10C8" w:rsidRPr="003847F3" w:rsidRDefault="007D10C8" w:rsidP="006E35EC">
      <w:pPr>
        <w:pStyle w:val="ListParagraph"/>
        <w:numPr>
          <w:ilvl w:val="1"/>
          <w:numId w:val="5"/>
        </w:numPr>
        <w:tabs>
          <w:tab w:val="left" w:pos="567"/>
        </w:tabs>
        <w:ind w:left="0" w:firstLine="0"/>
        <w:jc w:val="both"/>
      </w:pPr>
      <w:r w:rsidRPr="003847F3">
        <w:t xml:space="preserve">Osnovni ciljevi Standarda jesu da </w:t>
      </w:r>
      <w:r w:rsidR="00E3247E">
        <w:t>obezbijede</w:t>
      </w:r>
      <w:r w:rsidRPr="003847F3">
        <w:t xml:space="preserve"> odgovarajuća uputstva </w:t>
      </w:r>
      <w:proofErr w:type="gramStart"/>
      <w:r w:rsidRPr="003847F3">
        <w:t>ili</w:t>
      </w:r>
      <w:proofErr w:type="gramEnd"/>
      <w:r w:rsidRPr="003847F3">
        <w:t xml:space="preserve"> </w:t>
      </w:r>
      <w:r w:rsidR="00E3247E">
        <w:t>smjernice</w:t>
      </w:r>
      <w:r w:rsidRPr="003847F3">
        <w:t xml:space="preserve"> </w:t>
      </w:r>
      <w:r w:rsidR="00E239FF">
        <w:t>Procjenjivači</w:t>
      </w:r>
      <w:r w:rsidRPr="003847F3">
        <w:t xml:space="preserve">ma tako da </w:t>
      </w:r>
      <w:r w:rsidR="00785963">
        <w:t>izvještaj</w:t>
      </w:r>
      <w:r w:rsidRPr="003847F3">
        <w:t xml:space="preserve">i </w:t>
      </w:r>
      <w:r w:rsidR="00456C02">
        <w:t>procjene</w:t>
      </w:r>
      <w:r w:rsidRPr="003847F3">
        <w:t xml:space="preserve"> koj</w:t>
      </w:r>
      <w:r w:rsidR="008D483B">
        <w:t>e sačine mogu da dostignu najviš</w:t>
      </w:r>
      <w:r w:rsidRPr="003847F3">
        <w:t>e standarde profesionali</w:t>
      </w:r>
      <w:r w:rsidR="00A36811">
        <w:t>z</w:t>
      </w:r>
      <w:r w:rsidRPr="003847F3">
        <w:t>ma, integriteta, jasnoće</w:t>
      </w:r>
      <w:r w:rsidR="008D483B">
        <w:t>,</w:t>
      </w:r>
      <w:r w:rsidRPr="003847F3">
        <w:t xml:space="preserve"> pouzdanosti i nepristra</w:t>
      </w:r>
      <w:r w:rsidR="00A36811">
        <w:t>s</w:t>
      </w:r>
      <w:r w:rsidRPr="003847F3">
        <w:t>nosti i da budu pri</w:t>
      </w:r>
      <w:r w:rsidR="00785963">
        <w:t>prije</w:t>
      </w:r>
      <w:r w:rsidRPr="003847F3">
        <w:t>mljeni u skladu sa me</w:t>
      </w:r>
      <w:r w:rsidR="00A36811">
        <w:t>đ</w:t>
      </w:r>
      <w:r w:rsidRPr="003847F3">
        <w:t>unarodno priz</w:t>
      </w:r>
      <w:r w:rsidR="00A36811">
        <w:t>n</w:t>
      </w:r>
      <w:r w:rsidRPr="003847F3">
        <w:t>atim osnovama koje odgovaraju svrsi za koju su pri</w:t>
      </w:r>
      <w:r w:rsidR="00785963">
        <w:t>prije</w:t>
      </w:r>
      <w:r w:rsidRPr="003847F3">
        <w:t>mljeni.</w:t>
      </w:r>
    </w:p>
    <w:p w:rsidR="007D10C8" w:rsidRDefault="007D10C8" w:rsidP="006D67E6">
      <w:pPr>
        <w:jc w:val="both"/>
      </w:pPr>
    </w:p>
    <w:p w:rsidR="007D10C8" w:rsidRDefault="007D10C8" w:rsidP="006D67E6">
      <w:pPr>
        <w:jc w:val="both"/>
      </w:pPr>
      <w:r>
        <w:t>Standarima se definišu:</w:t>
      </w:r>
    </w:p>
    <w:p w:rsidR="007D10C8" w:rsidRDefault="007D10C8" w:rsidP="006D67E6">
      <w:pPr>
        <w:jc w:val="both"/>
      </w:pPr>
    </w:p>
    <w:p w:rsidR="007D10C8" w:rsidRDefault="00303A55" w:rsidP="006E35EC">
      <w:pPr>
        <w:pStyle w:val="ListParagraph"/>
        <w:numPr>
          <w:ilvl w:val="0"/>
          <w:numId w:val="6"/>
        </w:numPr>
        <w:tabs>
          <w:tab w:val="left" w:pos="567"/>
        </w:tabs>
        <w:ind w:left="0" w:firstLine="0"/>
        <w:jc w:val="both"/>
      </w:pPr>
      <w:r>
        <w:t>Kritetijumi kojima se utvrđuje</w:t>
      </w:r>
      <w:r w:rsidR="007D10C8">
        <w:t xml:space="preserve"> da li neke osobe imaju odgovarajuće kvalifikacije kako bi izvršile </w:t>
      </w:r>
      <w:r w:rsidR="00E239FF">
        <w:t>procjenu</w:t>
      </w:r>
      <w:r w:rsidR="007D10C8">
        <w:t xml:space="preserve"> </w:t>
      </w:r>
      <w:r w:rsidR="00456C02">
        <w:t>vrijednosti</w:t>
      </w:r>
      <w:r w:rsidR="007D10C8">
        <w:t xml:space="preserve"> i </w:t>
      </w:r>
      <w:r w:rsidR="00785963">
        <w:t>prije</w:t>
      </w:r>
      <w:r w:rsidR="007D10C8">
        <w:t xml:space="preserve">dlog koraka kako bi im se pomoglo u slučaju bilo kakve stvarne ili moguće situacije koja bi mogla uzgroziti njihovo nezavisno i nepristrasno </w:t>
      </w:r>
      <w:r w:rsidR="004B32BB">
        <w:t>djelovanje</w:t>
      </w:r>
      <w:r w:rsidR="007D10C8">
        <w:t xml:space="preserve"> u pri</w:t>
      </w:r>
      <w:r w:rsidR="00785963">
        <w:t>prije</w:t>
      </w:r>
      <w:r w:rsidR="007D10C8">
        <w:t xml:space="preserve">mi </w:t>
      </w:r>
      <w:r w:rsidR="00510281">
        <w:t>izvještaja</w:t>
      </w:r>
      <w:r w:rsidR="007D10C8">
        <w:t xml:space="preserve"> </w:t>
      </w:r>
      <w:r w:rsidR="00456C02">
        <w:t>procjene</w:t>
      </w:r>
      <w:r w:rsidR="007D10C8">
        <w:t>;</w:t>
      </w:r>
    </w:p>
    <w:p w:rsidR="007D10C8" w:rsidRDefault="007D10C8" w:rsidP="006D67E6">
      <w:pPr>
        <w:pStyle w:val="ListParagraph"/>
        <w:tabs>
          <w:tab w:val="left" w:pos="567"/>
        </w:tabs>
        <w:ind w:left="0"/>
        <w:jc w:val="both"/>
      </w:pPr>
    </w:p>
    <w:p w:rsidR="007D10C8" w:rsidRDefault="007D10C8" w:rsidP="006E35EC">
      <w:pPr>
        <w:pStyle w:val="ListParagraph"/>
        <w:numPr>
          <w:ilvl w:val="0"/>
          <w:numId w:val="6"/>
        </w:numPr>
        <w:tabs>
          <w:tab w:val="left" w:pos="567"/>
        </w:tabs>
        <w:ind w:left="0" w:firstLine="0"/>
        <w:jc w:val="both"/>
      </w:pPr>
      <w:r>
        <w:t xml:space="preserve">Aspekti </w:t>
      </w:r>
      <w:r w:rsidR="009333ED">
        <w:t>koje</w:t>
      </w:r>
      <w:r w:rsidR="004F212D">
        <w:t xml:space="preserve"> </w:t>
      </w:r>
      <w:r w:rsidR="00510281">
        <w:t>Procjenjivač</w:t>
      </w:r>
      <w:r w:rsidR="004F212D">
        <w:t xml:space="preserve"> treba da razmotri prilikom dogovaranja uslova njegovog angažovanja na pri</w:t>
      </w:r>
      <w:r w:rsidR="00785963">
        <w:t>prije</w:t>
      </w:r>
      <w:r w:rsidR="004F212D">
        <w:t xml:space="preserve">mi </w:t>
      </w:r>
      <w:r w:rsidR="00510281">
        <w:t>izvještaja</w:t>
      </w:r>
      <w:r w:rsidR="004F212D">
        <w:t xml:space="preserve"> </w:t>
      </w:r>
      <w:r w:rsidR="00456C02">
        <w:t>procjene</w:t>
      </w:r>
      <w:r w:rsidR="004F212D">
        <w:t>;</w:t>
      </w:r>
    </w:p>
    <w:p w:rsidR="004F212D" w:rsidRPr="004F212D" w:rsidRDefault="004F212D" w:rsidP="006D67E6">
      <w:pPr>
        <w:pStyle w:val="ListParagraph"/>
        <w:jc w:val="both"/>
      </w:pPr>
    </w:p>
    <w:p w:rsidR="004F212D" w:rsidRDefault="004F212D" w:rsidP="006E35EC">
      <w:pPr>
        <w:pStyle w:val="ListParagraph"/>
        <w:numPr>
          <w:ilvl w:val="0"/>
          <w:numId w:val="6"/>
        </w:numPr>
        <w:tabs>
          <w:tab w:val="left" w:pos="567"/>
        </w:tabs>
        <w:ind w:left="0" w:firstLine="0"/>
        <w:jc w:val="both"/>
      </w:pPr>
      <w:r>
        <w:t xml:space="preserve">Osnov </w:t>
      </w:r>
      <w:r w:rsidR="00456C02">
        <w:t>procjene</w:t>
      </w:r>
      <w:r>
        <w:t xml:space="preserve">, pristup </w:t>
      </w:r>
      <w:r w:rsidR="00456C02">
        <w:t>procjeni</w:t>
      </w:r>
      <w:r>
        <w:t xml:space="preserve">, </w:t>
      </w:r>
      <w:r w:rsidR="009333ED">
        <w:t>pr</w:t>
      </w:r>
      <w:r w:rsidR="00785963">
        <w:t>e</w:t>
      </w:r>
      <w:r>
        <w:t xml:space="preserve">tpostavke i materijalna razmatranja koja se moraju uzeti u obzir prilikom izrade </w:t>
      </w:r>
      <w:r w:rsidR="00510281">
        <w:t>izvještaja</w:t>
      </w:r>
      <w:r>
        <w:t xml:space="preserve"> </w:t>
      </w:r>
      <w:r w:rsidR="00456C02">
        <w:t>procjene</w:t>
      </w:r>
      <w:r>
        <w:t>;</w:t>
      </w:r>
    </w:p>
    <w:p w:rsidR="004F212D" w:rsidRPr="004F212D" w:rsidRDefault="004F212D" w:rsidP="006D67E6">
      <w:pPr>
        <w:pStyle w:val="ListParagraph"/>
        <w:jc w:val="both"/>
      </w:pPr>
    </w:p>
    <w:p w:rsidR="004F212D" w:rsidRDefault="004F212D" w:rsidP="006E35EC">
      <w:pPr>
        <w:pStyle w:val="ListParagraph"/>
        <w:numPr>
          <w:ilvl w:val="0"/>
          <w:numId w:val="6"/>
        </w:numPr>
        <w:tabs>
          <w:tab w:val="left" w:pos="567"/>
        </w:tabs>
        <w:ind w:left="0" w:firstLine="0"/>
        <w:jc w:val="both"/>
      </w:pPr>
      <w:r>
        <w:t xml:space="preserve">Minimalni sadržaj </w:t>
      </w:r>
      <w:r w:rsidR="00510281">
        <w:t>izvještaja</w:t>
      </w:r>
      <w:r w:rsidR="009333ED">
        <w:t xml:space="preserve">; </w:t>
      </w:r>
    </w:p>
    <w:p w:rsidR="004F212D" w:rsidRPr="004F212D" w:rsidRDefault="004F212D" w:rsidP="006D67E6">
      <w:pPr>
        <w:pStyle w:val="ListParagraph"/>
        <w:jc w:val="both"/>
      </w:pPr>
    </w:p>
    <w:p w:rsidR="004F212D" w:rsidRDefault="004F212D" w:rsidP="006E35EC">
      <w:pPr>
        <w:pStyle w:val="ListParagraph"/>
        <w:numPr>
          <w:ilvl w:val="0"/>
          <w:numId w:val="6"/>
        </w:numPr>
        <w:tabs>
          <w:tab w:val="left" w:pos="567"/>
        </w:tabs>
        <w:ind w:left="0" w:firstLine="0"/>
        <w:jc w:val="both"/>
      </w:pPr>
      <w:r>
        <w:t xml:space="preserve">Aspekti koje treba </w:t>
      </w:r>
      <w:r w:rsidR="004B32BB">
        <w:t>objelodaniti</w:t>
      </w:r>
      <w:r>
        <w:t xml:space="preserve"> ukoliko je </w:t>
      </w:r>
      <w:r w:rsidR="00785963">
        <w:t>izvještaj</w:t>
      </w:r>
      <w:r>
        <w:t xml:space="preserve"> </w:t>
      </w:r>
      <w:r w:rsidR="004B32BB">
        <w:t>namijenjen</w:t>
      </w:r>
      <w:r>
        <w:t xml:space="preserve"> za korišćenje i od strane trećih lica.</w:t>
      </w:r>
    </w:p>
    <w:p w:rsidR="004F212D" w:rsidRPr="004F212D" w:rsidRDefault="004F212D" w:rsidP="006D67E6">
      <w:pPr>
        <w:pStyle w:val="ListParagraph"/>
        <w:jc w:val="both"/>
      </w:pPr>
    </w:p>
    <w:p w:rsidR="004F212D" w:rsidRDefault="004F212D" w:rsidP="006E35EC">
      <w:pPr>
        <w:pStyle w:val="ListParagraph"/>
        <w:numPr>
          <w:ilvl w:val="1"/>
          <w:numId w:val="5"/>
        </w:numPr>
        <w:tabs>
          <w:tab w:val="left" w:pos="567"/>
        </w:tabs>
        <w:ind w:left="0" w:firstLine="0"/>
        <w:jc w:val="both"/>
      </w:pPr>
      <w:r>
        <w:t>Standar</w:t>
      </w:r>
      <w:r w:rsidR="00A21230">
        <w:t xml:space="preserve">dima su, takođe, ubuhvaćene i svrhe za koje </w:t>
      </w:r>
      <w:r w:rsidR="00456C02">
        <w:t>procjene</w:t>
      </w:r>
      <w:r w:rsidR="00A21230">
        <w:t xml:space="preserve"> mogu biti korišćene, i u skladu sa tim osnove </w:t>
      </w:r>
      <w:r w:rsidR="00456C02">
        <w:t>procjene</w:t>
      </w:r>
      <w:r w:rsidR="00A21230">
        <w:t xml:space="preserve"> i pristupi </w:t>
      </w:r>
      <w:r w:rsidR="00456C02">
        <w:t>procjeni</w:t>
      </w:r>
      <w:r w:rsidR="00A21230">
        <w:t>.</w:t>
      </w:r>
    </w:p>
    <w:p w:rsidR="003847F3" w:rsidRDefault="003847F3" w:rsidP="006D67E6">
      <w:pPr>
        <w:pStyle w:val="ListParagraph"/>
        <w:tabs>
          <w:tab w:val="left" w:pos="567"/>
        </w:tabs>
        <w:ind w:left="0"/>
        <w:jc w:val="both"/>
      </w:pPr>
    </w:p>
    <w:p w:rsidR="003847F3" w:rsidRDefault="00076258" w:rsidP="006E35EC">
      <w:pPr>
        <w:pStyle w:val="ListParagraph"/>
        <w:numPr>
          <w:ilvl w:val="1"/>
          <w:numId w:val="5"/>
        </w:numPr>
        <w:tabs>
          <w:tab w:val="left" w:pos="567"/>
        </w:tabs>
        <w:ind w:left="0" w:firstLine="0"/>
        <w:jc w:val="both"/>
      </w:pPr>
      <w:r>
        <w:t xml:space="preserve">Pored različitih standarda </w:t>
      </w:r>
      <w:r w:rsidR="00456C02">
        <w:t>procjene</w:t>
      </w:r>
      <w:r>
        <w:t xml:space="preserve"> („SP“), </w:t>
      </w:r>
      <w:r w:rsidR="004B32BB">
        <w:t>obezbijeđeni</w:t>
      </w:r>
      <w:r>
        <w:t xml:space="preserve"> su i komentari kao dopuna tumačenju, </w:t>
      </w:r>
      <w:r w:rsidR="004B32BB">
        <w:t>primjeni</w:t>
      </w:r>
      <w:r>
        <w:t xml:space="preserve"> i impelementaciji Standarda. Komentari, kao e</w:t>
      </w:r>
      <w:r w:rsidR="00F05483">
        <w:t>s</w:t>
      </w:r>
      <w:r>
        <w:t xml:space="preserve">encijalni </w:t>
      </w:r>
      <w:r w:rsidR="004B32BB">
        <w:t>dio</w:t>
      </w:r>
      <w:r>
        <w:t xml:space="preserve"> svih Standarda, </w:t>
      </w:r>
      <w:r w:rsidR="00785963">
        <w:t>pre</w:t>
      </w:r>
      <w:r>
        <w:t xml:space="preserve">dstavljaju obaveznu </w:t>
      </w:r>
      <w:r w:rsidR="004B32BB">
        <w:t>primjenu</w:t>
      </w:r>
      <w:r>
        <w:t xml:space="preserve"> od strane </w:t>
      </w:r>
      <w:r w:rsidR="00456C02">
        <w:t>Procjenjivača</w:t>
      </w:r>
      <w:r>
        <w:t xml:space="preserve">, imaju istu snagu i dejstvo kao i standari na koje se odnose i </w:t>
      </w:r>
      <w:r w:rsidR="00E239FF">
        <w:t>Procjenjivači</w:t>
      </w:r>
      <w:r>
        <w:t xml:space="preserve"> ih se moraju pridržavati u svojoj praksi.</w:t>
      </w:r>
    </w:p>
    <w:p w:rsidR="00076258" w:rsidRPr="00076258" w:rsidRDefault="00076258" w:rsidP="006D67E6">
      <w:pPr>
        <w:pStyle w:val="ListParagraph"/>
        <w:jc w:val="both"/>
      </w:pPr>
    </w:p>
    <w:p w:rsidR="00076258" w:rsidRDefault="00076258" w:rsidP="006E35EC">
      <w:pPr>
        <w:pStyle w:val="ListParagraph"/>
        <w:numPr>
          <w:ilvl w:val="1"/>
          <w:numId w:val="5"/>
        </w:numPr>
        <w:tabs>
          <w:tab w:val="left" w:pos="567"/>
        </w:tabs>
        <w:ind w:left="0" w:firstLine="0"/>
        <w:jc w:val="both"/>
      </w:pPr>
      <w:r>
        <w:t xml:space="preserve">Standardi, takođe, uključuju i Priloge, koji su dati kako bi se </w:t>
      </w:r>
      <w:r w:rsidR="00E239FF">
        <w:t>obezbijedi</w:t>
      </w:r>
      <w:r>
        <w:t xml:space="preserve">le dodatne informacije sadržane u odgovarajućem SP ili u njegovim komentarima, ili kako bi se </w:t>
      </w:r>
      <w:r w:rsidR="00E239FF">
        <w:t>obezbijedi</w:t>
      </w:r>
      <w:r>
        <w:t xml:space="preserve">le prateće informacije koje će pomoći </w:t>
      </w:r>
      <w:r w:rsidR="00510281">
        <w:t>Procjenjivač</w:t>
      </w:r>
      <w:r w:rsidR="00CB2CDD">
        <w:t>u</w:t>
      </w:r>
      <w:r>
        <w:t xml:space="preserve"> da </w:t>
      </w:r>
      <w:r w:rsidR="004B32BB">
        <w:t>razumije</w:t>
      </w:r>
      <w:r>
        <w:t xml:space="preserve"> kontekst SP koji podržavaju.</w:t>
      </w:r>
    </w:p>
    <w:p w:rsidR="00076258" w:rsidRPr="00076258" w:rsidRDefault="00076258" w:rsidP="006D67E6">
      <w:pPr>
        <w:pStyle w:val="ListParagraph"/>
        <w:jc w:val="both"/>
      </w:pPr>
    </w:p>
    <w:p w:rsidR="00076258" w:rsidRDefault="00076258" w:rsidP="006D67E6">
      <w:pPr>
        <w:pStyle w:val="ListParagraph"/>
        <w:tabs>
          <w:tab w:val="left" w:pos="567"/>
        </w:tabs>
        <w:ind w:left="0"/>
        <w:jc w:val="both"/>
      </w:pPr>
      <w:r>
        <w:t>S obzirom na to da podržavaju standarde, prilozi su obavezujući i imaće istu snagu i dejstvo kao i SP na koje se odnose.</w:t>
      </w:r>
    </w:p>
    <w:p w:rsidR="00076258" w:rsidRPr="00076258" w:rsidRDefault="00076258" w:rsidP="006D67E6">
      <w:pPr>
        <w:pStyle w:val="ListParagraph"/>
        <w:jc w:val="both"/>
      </w:pPr>
    </w:p>
    <w:p w:rsidR="00076258" w:rsidRDefault="00076258" w:rsidP="006E35EC">
      <w:pPr>
        <w:pStyle w:val="ListParagraph"/>
        <w:numPr>
          <w:ilvl w:val="1"/>
          <w:numId w:val="5"/>
        </w:numPr>
        <w:tabs>
          <w:tab w:val="left" w:pos="567"/>
        </w:tabs>
        <w:ind w:left="0" w:firstLine="0"/>
        <w:jc w:val="both"/>
      </w:pPr>
      <w:r>
        <w:t xml:space="preserve">Standardima su, takođe, obuhvaćene i </w:t>
      </w:r>
      <w:r w:rsidR="00E3247E">
        <w:t>smjernice</w:t>
      </w:r>
      <w:r>
        <w:t xml:space="preserve"> </w:t>
      </w:r>
      <w:r w:rsidR="00456C02">
        <w:t>procjene</w:t>
      </w:r>
      <w:r>
        <w:t xml:space="preserve"> („SMP“) kojima su obezbeđena uputstva kako bi se pomoglo </w:t>
      </w:r>
      <w:r w:rsidR="00510281">
        <w:t>Procjenjivač</w:t>
      </w:r>
      <w:r w:rsidR="00CB2CDD">
        <w:t>u</w:t>
      </w:r>
      <w:r>
        <w:t xml:space="preserve"> u </w:t>
      </w:r>
      <w:r w:rsidR="004B32BB">
        <w:t>primjeni</w:t>
      </w:r>
      <w:r>
        <w:t xml:space="preserve"> i </w:t>
      </w:r>
      <w:r w:rsidR="00743B08">
        <w:t>implem</w:t>
      </w:r>
      <w:r w:rsidR="006F1C0F">
        <w:t>en</w:t>
      </w:r>
      <w:r w:rsidR="00743B08">
        <w:t xml:space="preserve">taciji Standarda. SP su </w:t>
      </w:r>
      <w:r w:rsidR="004B32BB">
        <w:t>Savjet</w:t>
      </w:r>
      <w:r w:rsidR="00743B08">
        <w:t xml:space="preserve">odavne prirode i nisu obavezujuće za </w:t>
      </w:r>
      <w:r w:rsidR="00456C02">
        <w:t>Procjenjivače</w:t>
      </w:r>
      <w:r w:rsidR="00743B08">
        <w:t>.</w:t>
      </w:r>
    </w:p>
    <w:p w:rsidR="00743B08" w:rsidRDefault="00743B08" w:rsidP="006D67E6">
      <w:pPr>
        <w:pStyle w:val="ListParagraph"/>
        <w:tabs>
          <w:tab w:val="left" w:pos="567"/>
        </w:tabs>
        <w:ind w:left="0"/>
        <w:jc w:val="both"/>
      </w:pPr>
    </w:p>
    <w:p w:rsidR="00743B08" w:rsidRDefault="00743B08" w:rsidP="006E35EC">
      <w:pPr>
        <w:pStyle w:val="ListParagraph"/>
        <w:numPr>
          <w:ilvl w:val="1"/>
          <w:numId w:val="5"/>
        </w:numPr>
        <w:tabs>
          <w:tab w:val="left" w:pos="567"/>
        </w:tabs>
        <w:ind w:left="0" w:firstLine="0"/>
        <w:jc w:val="both"/>
      </w:pPr>
      <w:r>
        <w:lastRenderedPageBreak/>
        <w:t xml:space="preserve">Postoje i sutuacije i okolnosti u kojima se </w:t>
      </w:r>
      <w:r w:rsidR="00E239FF">
        <w:t>Procjenjivači</w:t>
      </w:r>
      <w:r>
        <w:t xml:space="preserve">, </w:t>
      </w:r>
      <w:r w:rsidR="00785963">
        <w:t>primjenjuju</w:t>
      </w:r>
      <w:r>
        <w:t>ći odgovarajuće profesionalne v</w:t>
      </w:r>
      <w:r w:rsidR="006F1C0F">
        <w:t>j</w:t>
      </w:r>
      <w:r>
        <w:t>eštine i sud, neće uv</w:t>
      </w:r>
      <w:r w:rsidR="006F1C0F">
        <w:t>ij</w:t>
      </w:r>
      <w:r>
        <w:t xml:space="preserve">ek obavezno pridržavati Standara. Ipak, ukoliko se </w:t>
      </w:r>
      <w:r w:rsidR="00510281">
        <w:t>Procjenjivač</w:t>
      </w:r>
      <w:r>
        <w:t xml:space="preserve"> ne pridržava odgovarajućeg standarda </w:t>
      </w:r>
      <w:r w:rsidR="00456C02">
        <w:t>procjene</w:t>
      </w:r>
      <w:r>
        <w:t xml:space="preserve"> i rad </w:t>
      </w:r>
      <w:r w:rsidR="00456C02">
        <w:t>procjenjivača</w:t>
      </w:r>
      <w:r>
        <w:t xml:space="preserve"> bude doveden u pitanje, </w:t>
      </w:r>
      <w:r w:rsidR="00510281">
        <w:t>Procjenjivač</w:t>
      </w:r>
      <w:r>
        <w:t xml:space="preserve"> će biti pozvan da opravda korake koje je </w:t>
      </w:r>
      <w:r w:rsidR="00785963">
        <w:t>pre</w:t>
      </w:r>
      <w:r>
        <w:t>duzeo i to može biti uzeto u obzir u bilo kom disciplinskom postupku.</w:t>
      </w:r>
    </w:p>
    <w:p w:rsidR="00743B08" w:rsidRPr="00743B08" w:rsidRDefault="00743B08" w:rsidP="006D67E6">
      <w:pPr>
        <w:pStyle w:val="ListParagraph"/>
        <w:jc w:val="both"/>
      </w:pPr>
    </w:p>
    <w:p w:rsidR="00743B08" w:rsidRDefault="00F05483" w:rsidP="006E35EC">
      <w:pPr>
        <w:pStyle w:val="ListParagraph"/>
        <w:numPr>
          <w:ilvl w:val="1"/>
          <w:numId w:val="5"/>
        </w:numPr>
        <w:tabs>
          <w:tab w:val="left" w:pos="567"/>
        </w:tabs>
        <w:ind w:left="0" w:firstLine="0"/>
        <w:jc w:val="both"/>
      </w:pPr>
      <w:r>
        <w:t>Standarima s</w:t>
      </w:r>
      <w:r w:rsidR="00743B08">
        <w:t xml:space="preserve">u obuhvaćeni pristupi </w:t>
      </w:r>
      <w:r w:rsidR="00456C02">
        <w:t>procjeni</w:t>
      </w:r>
      <w:r w:rsidR="00743B08">
        <w:t xml:space="preserve">, </w:t>
      </w:r>
      <w:proofErr w:type="gramStart"/>
      <w:r w:rsidR="00743B08">
        <w:t>ali</w:t>
      </w:r>
      <w:proofErr w:type="gramEnd"/>
      <w:r w:rsidR="00743B08">
        <w:t xml:space="preserve"> ne i metode/tehnike njihove </w:t>
      </w:r>
      <w:r w:rsidR="006F1C0F">
        <w:t>p</w:t>
      </w:r>
      <w:r w:rsidR="00456C02">
        <w:t>rimjene</w:t>
      </w:r>
      <w:r w:rsidR="00743B08">
        <w:t xml:space="preserve">. Metod/tehnika </w:t>
      </w:r>
      <w:r w:rsidR="006F1C0F">
        <w:t>p</w:t>
      </w:r>
      <w:r w:rsidR="00456C02">
        <w:t>rimjene</w:t>
      </w:r>
      <w:r w:rsidR="00743B08">
        <w:t xml:space="preserve"> je postupak, </w:t>
      </w:r>
      <w:proofErr w:type="gramStart"/>
      <w:r w:rsidR="00743B08">
        <w:t>ili</w:t>
      </w:r>
      <w:proofErr w:type="gramEnd"/>
      <w:r w:rsidR="00743B08">
        <w:t xml:space="preserve"> niz koraka, kojim se do</w:t>
      </w:r>
      <w:r w:rsidR="004B32BB">
        <w:t>lazi</w:t>
      </w:r>
      <w:r w:rsidR="00743B08">
        <w:t xml:space="preserve"> do </w:t>
      </w:r>
      <w:r w:rsidR="00456C02">
        <w:t>vrijednosti</w:t>
      </w:r>
      <w:r w:rsidR="004B32BB">
        <w:t xml:space="preserve"> u skladu sa utvrđeno</w:t>
      </w:r>
      <w:r w:rsidR="00743B08">
        <w:t xml:space="preserve">m osnovom </w:t>
      </w:r>
      <w:r w:rsidR="00456C02">
        <w:t>procjene</w:t>
      </w:r>
      <w:r w:rsidR="00743B08">
        <w:t xml:space="preserve">. </w:t>
      </w:r>
      <w:r w:rsidR="00E239FF">
        <w:t>Procjenjivači</w:t>
      </w:r>
      <w:r w:rsidR="00743B08">
        <w:t xml:space="preserve"> treba da se rukovode razumnim i profesionalnim rasuđivanjem u korišćenju metoda/tehnike </w:t>
      </w:r>
      <w:r w:rsidR="006F1C0F">
        <w:t>p</w:t>
      </w:r>
      <w:r w:rsidR="00456C02">
        <w:t>rimjene</w:t>
      </w:r>
      <w:r w:rsidR="00743B08">
        <w:t xml:space="preserve"> pristupa i biće smatrani potpuno odgovornim za izbore koje naprave. Ukoliko izbor </w:t>
      </w:r>
      <w:r w:rsidR="00456C02">
        <w:t>Procjenjivača</w:t>
      </w:r>
      <w:r w:rsidR="00743B08">
        <w:t xml:space="preserve"> bude do</w:t>
      </w:r>
      <w:r>
        <w:t>v</w:t>
      </w:r>
      <w:r w:rsidR="00743B08">
        <w:t>eden u pitanje, oni će biti pozvani da obrazlože svoje odluke i to može biti uzeto u obzir u bolo kom disciplinskom postupku.</w:t>
      </w:r>
    </w:p>
    <w:p w:rsidR="00743B08" w:rsidRDefault="00743B08" w:rsidP="006D67E6">
      <w:pPr>
        <w:pStyle w:val="ListParagraph"/>
        <w:jc w:val="both"/>
      </w:pPr>
    </w:p>
    <w:p w:rsidR="00D54ED3" w:rsidRPr="00743B08" w:rsidRDefault="00D54ED3" w:rsidP="006D67E6">
      <w:pPr>
        <w:pStyle w:val="ListParagraph"/>
        <w:jc w:val="both"/>
      </w:pPr>
    </w:p>
    <w:p w:rsidR="00743B08" w:rsidRDefault="00743B08" w:rsidP="006E35EC">
      <w:pPr>
        <w:pStyle w:val="ListParagraph"/>
        <w:numPr>
          <w:ilvl w:val="0"/>
          <w:numId w:val="5"/>
        </w:numPr>
        <w:jc w:val="both"/>
        <w:rPr>
          <w:b/>
        </w:rPr>
      </w:pPr>
      <w:r>
        <w:rPr>
          <w:b/>
        </w:rPr>
        <w:t xml:space="preserve">Situacije izuzete od </w:t>
      </w:r>
      <w:r w:rsidR="006F1C0F">
        <w:rPr>
          <w:b/>
        </w:rPr>
        <w:t>p</w:t>
      </w:r>
      <w:r w:rsidR="00456C02">
        <w:rPr>
          <w:b/>
        </w:rPr>
        <w:t>rimjene</w:t>
      </w:r>
      <w:r>
        <w:rPr>
          <w:b/>
        </w:rPr>
        <w:t xml:space="preserve"> Standarda</w:t>
      </w:r>
    </w:p>
    <w:p w:rsidR="00743B08" w:rsidRDefault="00743B08" w:rsidP="006D67E6">
      <w:pPr>
        <w:jc w:val="both"/>
      </w:pPr>
    </w:p>
    <w:p w:rsidR="009B2DDD" w:rsidRDefault="00743B08" w:rsidP="006E35EC">
      <w:pPr>
        <w:pStyle w:val="ListParagraph"/>
        <w:numPr>
          <w:ilvl w:val="1"/>
          <w:numId w:val="5"/>
        </w:numPr>
        <w:tabs>
          <w:tab w:val="left" w:pos="567"/>
        </w:tabs>
        <w:ind w:left="0" w:firstLine="0"/>
        <w:jc w:val="both"/>
      </w:pPr>
      <w:r>
        <w:t xml:space="preserve">Ponekad klijenti mogu </w:t>
      </w:r>
      <w:r w:rsidR="004B32BB">
        <w:t>zahtijev</w:t>
      </w:r>
      <w:r w:rsidR="006F1C0F">
        <w:t>a</w:t>
      </w:r>
      <w:r w:rsidR="004B32BB">
        <w:t>ti</w:t>
      </w:r>
      <w:r>
        <w:t xml:space="preserve"> </w:t>
      </w:r>
      <w:r w:rsidR="00456C02">
        <w:t>procjene</w:t>
      </w:r>
      <w:r>
        <w:t xml:space="preserve"> za svrhu definisanu zakonom </w:t>
      </w:r>
      <w:proofErr w:type="gramStart"/>
      <w:r>
        <w:t>ili</w:t>
      </w:r>
      <w:proofErr w:type="gramEnd"/>
      <w:r>
        <w:t xml:space="preserve"> bilo koju drugu svrhu </w:t>
      </w:r>
      <w:r w:rsidR="004B32BB">
        <w:t>gdje</w:t>
      </w:r>
      <w:r>
        <w:t xml:space="preserve"> striktna primena Standarda nije prikladna. Okolnosti u kojima striktna primena standara ne mora da bude prikladna uključuju, ne ograničavajući se na, sl</w:t>
      </w:r>
      <w:r w:rsidR="006F1C0F">
        <w:t>j</w:t>
      </w:r>
      <w:r>
        <w:t>edeće:</w:t>
      </w:r>
    </w:p>
    <w:p w:rsidR="009B2DDD" w:rsidRDefault="009B2DDD" w:rsidP="006D67E6">
      <w:pPr>
        <w:pStyle w:val="ListParagraph"/>
        <w:tabs>
          <w:tab w:val="left" w:pos="567"/>
        </w:tabs>
        <w:ind w:left="0"/>
        <w:jc w:val="both"/>
      </w:pPr>
    </w:p>
    <w:p w:rsidR="009B2DDD" w:rsidRDefault="004B32BB" w:rsidP="006E35EC">
      <w:pPr>
        <w:pStyle w:val="ListParagraph"/>
        <w:numPr>
          <w:ilvl w:val="2"/>
          <w:numId w:val="5"/>
        </w:numPr>
        <w:tabs>
          <w:tab w:val="left" w:pos="567"/>
        </w:tabs>
        <w:ind w:left="504"/>
        <w:jc w:val="both"/>
      </w:pPr>
      <w:r>
        <w:t>Savjet</w:t>
      </w:r>
      <w:r w:rsidR="009B2DDD">
        <w:t xml:space="preserve"> tražen u sudskim postupcima</w:t>
      </w:r>
    </w:p>
    <w:p w:rsidR="009B2DDD" w:rsidRDefault="009B2DDD" w:rsidP="006D67E6">
      <w:pPr>
        <w:pStyle w:val="ListParagraph"/>
        <w:tabs>
          <w:tab w:val="left" w:pos="567"/>
        </w:tabs>
        <w:ind w:left="504"/>
        <w:jc w:val="both"/>
      </w:pPr>
    </w:p>
    <w:p w:rsidR="009B2DDD" w:rsidRPr="009B2DDD" w:rsidRDefault="009B2DDD" w:rsidP="006D67E6">
      <w:pPr>
        <w:tabs>
          <w:tab w:val="left" w:pos="567"/>
        </w:tabs>
        <w:spacing w:after="240"/>
        <w:jc w:val="both"/>
      </w:pPr>
      <w:r w:rsidRPr="009B2DDD">
        <w:t xml:space="preserve">Ovo se odnosi </w:t>
      </w:r>
      <w:proofErr w:type="gramStart"/>
      <w:r w:rsidRPr="009B2DDD">
        <w:t>na</w:t>
      </w:r>
      <w:proofErr w:type="gramEnd"/>
      <w:r w:rsidRPr="009B2DDD">
        <w:t xml:space="preserve"> </w:t>
      </w:r>
      <w:r w:rsidR="00785963">
        <w:t>izvještaj</w:t>
      </w:r>
      <w:r w:rsidRPr="009B2DDD">
        <w:t xml:space="preserve"> </w:t>
      </w:r>
      <w:r w:rsidR="00456C02">
        <w:t>procjene</w:t>
      </w:r>
      <w:r w:rsidRPr="009B2DDD">
        <w:t xml:space="preserve"> pri</w:t>
      </w:r>
      <w:r w:rsidR="00785963">
        <w:t>pre</w:t>
      </w:r>
      <w:r w:rsidRPr="009B2DDD">
        <w:t xml:space="preserve">mljen sa svrhom da posluži kao dokaz u sudskom postupku kada je vrednost imovine </w:t>
      </w:r>
      <w:r w:rsidR="006F1C0F">
        <w:t>pr</w:t>
      </w:r>
      <w:r w:rsidR="00785963">
        <w:t>e</w:t>
      </w:r>
      <w:r w:rsidRPr="009B2DDD">
        <w:t xml:space="preserve">dmet spora ili </w:t>
      </w:r>
      <w:r w:rsidR="004B32BB">
        <w:t>dio</w:t>
      </w:r>
      <w:r w:rsidRPr="009B2DDD">
        <w:t xml:space="preserve"> spora.</w:t>
      </w:r>
    </w:p>
    <w:p w:rsidR="009B2DDD" w:rsidRPr="009B2DDD" w:rsidRDefault="00510281" w:rsidP="006D67E6">
      <w:pPr>
        <w:tabs>
          <w:tab w:val="left" w:pos="567"/>
        </w:tabs>
        <w:spacing w:after="240"/>
        <w:jc w:val="both"/>
      </w:pPr>
      <w:r>
        <w:t>Procjenjivač</w:t>
      </w:r>
      <w:r w:rsidR="009B2DDD" w:rsidRPr="009B2DDD">
        <w:t xml:space="preserve"> koji </w:t>
      </w:r>
      <w:r w:rsidR="004B32BB">
        <w:t>primjeni</w:t>
      </w:r>
      <w:r w:rsidR="009B2DDD" w:rsidRPr="009B2DDD">
        <w:t xml:space="preserve"> Standarde u pri</w:t>
      </w:r>
      <w:r w:rsidR="00785963">
        <w:t>pre</w:t>
      </w:r>
      <w:r w:rsidR="009B2DDD" w:rsidRPr="009B2DDD">
        <w:t xml:space="preserve">mi </w:t>
      </w:r>
      <w:r>
        <w:t>izvještaja</w:t>
      </w:r>
      <w:r w:rsidR="009B2DDD" w:rsidRPr="009B2DDD">
        <w:t xml:space="preserve"> </w:t>
      </w:r>
      <w:r w:rsidR="00456C02">
        <w:t>procjene</w:t>
      </w:r>
      <w:r w:rsidR="009B2DDD" w:rsidRPr="009B2DDD">
        <w:t xml:space="preserve"> </w:t>
      </w:r>
      <w:r w:rsidR="004B32BB">
        <w:t>namijenjen</w:t>
      </w:r>
      <w:r w:rsidR="009B2DDD" w:rsidRPr="009B2DDD">
        <w:t xml:space="preserve">og za korišćenje u sudskim postupcima može imati veće šanse da obrazloži svoj stav u unakrsnom ispitivanju na sudu od </w:t>
      </w:r>
      <w:r w:rsidR="00456C02">
        <w:t>Procjenjivača</w:t>
      </w:r>
      <w:r w:rsidR="009B2DDD" w:rsidRPr="009B2DDD">
        <w:t xml:space="preserve"> koji ne </w:t>
      </w:r>
      <w:r w:rsidR="004B32BB">
        <w:t>primjeni</w:t>
      </w:r>
      <w:r w:rsidR="009B2DDD" w:rsidRPr="009B2DDD">
        <w:t xml:space="preserve"> Standarde.</w:t>
      </w:r>
    </w:p>
    <w:p w:rsidR="009B2DDD" w:rsidRDefault="00510281" w:rsidP="006E35EC">
      <w:pPr>
        <w:pStyle w:val="ListParagraph"/>
        <w:numPr>
          <w:ilvl w:val="2"/>
          <w:numId w:val="5"/>
        </w:numPr>
        <w:tabs>
          <w:tab w:val="left" w:pos="142"/>
        </w:tabs>
        <w:ind w:left="0" w:firstLine="0"/>
        <w:jc w:val="both"/>
      </w:pPr>
      <w:r>
        <w:t>Procjenjivač</w:t>
      </w:r>
      <w:r w:rsidR="009B2DDD">
        <w:t xml:space="preserve"> u ulozi arbitra, nezavisnog </w:t>
      </w:r>
      <w:r w:rsidR="00456C02">
        <w:t>procjenjivača</w:t>
      </w:r>
      <w:r w:rsidR="009B2DDD">
        <w:t>, sudskog v</w:t>
      </w:r>
      <w:r w:rsidR="006F1C0F">
        <w:t>j</w:t>
      </w:r>
      <w:r w:rsidR="009B2DDD">
        <w:t>eštaka i medijatora</w:t>
      </w:r>
    </w:p>
    <w:p w:rsidR="009B2DDD" w:rsidRDefault="009B2DDD" w:rsidP="006D67E6">
      <w:pPr>
        <w:pStyle w:val="ListParagraph"/>
        <w:tabs>
          <w:tab w:val="left" w:pos="142"/>
        </w:tabs>
        <w:ind w:left="0"/>
        <w:jc w:val="both"/>
      </w:pPr>
    </w:p>
    <w:p w:rsidR="00BB1F1B" w:rsidRDefault="009B2DDD" w:rsidP="006D67E6">
      <w:pPr>
        <w:tabs>
          <w:tab w:val="left" w:pos="142"/>
        </w:tabs>
        <w:spacing w:after="240"/>
        <w:jc w:val="both"/>
      </w:pPr>
      <w:r>
        <w:t xml:space="preserve">Kada </w:t>
      </w:r>
      <w:r w:rsidR="00E239FF">
        <w:t>Procjenjivači</w:t>
      </w:r>
      <w:r>
        <w:t xml:space="preserve"> nastupaju u svojstvu arbitara, nezavisnih </w:t>
      </w:r>
      <w:r w:rsidR="00456C02">
        <w:t>procjenjivača</w:t>
      </w:r>
      <w:r>
        <w:t>, sudskih v</w:t>
      </w:r>
      <w:r w:rsidR="006F1C0F">
        <w:t>j</w:t>
      </w:r>
      <w:r>
        <w:t xml:space="preserve">eštaka i medijatora u rešavanju određenih sporova, njihovi </w:t>
      </w:r>
      <w:r w:rsidR="00785963">
        <w:t>izvještaj</w:t>
      </w:r>
      <w:r>
        <w:t xml:space="preserve">i </w:t>
      </w:r>
      <w:proofErr w:type="gramStart"/>
      <w:r>
        <w:t>će</w:t>
      </w:r>
      <w:proofErr w:type="gramEnd"/>
      <w:r>
        <w:t xml:space="preserve"> biti izuzeti od Standarda, budući da će možda morati da budu u skladu sa određenim zakonskim i/il</w:t>
      </w:r>
      <w:r w:rsidR="00A0758E">
        <w:t>i drugim obaveznim zahtjevima na</w:t>
      </w:r>
      <w:r>
        <w:t>m</w:t>
      </w:r>
      <w:r w:rsidR="009D0866">
        <w:t>e</w:t>
      </w:r>
      <w:r>
        <w:t xml:space="preserve">tnutim kao rezultat njihovog imenovanja. Ipak, kada nastupaju u svojstvu nezavisnog </w:t>
      </w:r>
      <w:r w:rsidR="00456C02">
        <w:t>procjenjivača</w:t>
      </w:r>
      <w:r>
        <w:t xml:space="preserve"> </w:t>
      </w:r>
      <w:proofErr w:type="gramStart"/>
      <w:r>
        <w:t>ili</w:t>
      </w:r>
      <w:proofErr w:type="gramEnd"/>
      <w:r>
        <w:t xml:space="preserve"> sudskog v</w:t>
      </w:r>
      <w:r w:rsidR="006F1C0F">
        <w:t>j</w:t>
      </w:r>
      <w:r>
        <w:t xml:space="preserve">eštaka, </w:t>
      </w:r>
      <w:r w:rsidR="00E239FF">
        <w:t>Procjenjivači</w:t>
      </w:r>
      <w:r>
        <w:t xml:space="preserve"> će se, kad god je to prim</w:t>
      </w:r>
      <w:r w:rsidR="0050036A">
        <w:t>j</w:t>
      </w:r>
      <w:r>
        <w:t>enljiv</w:t>
      </w:r>
      <w:r w:rsidR="00A0758E">
        <w:t>o</w:t>
      </w:r>
      <w:r>
        <w:t xml:space="preserve"> i kada nije u konfliktu sa</w:t>
      </w:r>
      <w:r w:rsidR="00A0758E">
        <w:t xml:space="preserve"> </w:t>
      </w:r>
      <w:r>
        <w:t xml:space="preserve">uslovima njihovog imenovanja, </w:t>
      </w:r>
      <w:r w:rsidR="00863BAA">
        <w:t xml:space="preserve">pridržavati </w:t>
      </w:r>
      <w:r w:rsidR="00785963">
        <w:t>zahtjeva</w:t>
      </w:r>
      <w:r w:rsidR="00863BAA">
        <w:t xml:space="preserve"> navedenih u Standardima, a moraju se pridržavati </w:t>
      </w:r>
      <w:r w:rsidR="0050036A">
        <w:t>važećih zakonskih odredbi</w:t>
      </w:r>
      <w:r w:rsidR="00863BAA">
        <w:t>. Izuzetak naveden u ovom pasusu nije primeljiv u okolnostima kada vr</w:t>
      </w:r>
      <w:r w:rsidR="0050036A">
        <w:t>ij</w:t>
      </w:r>
      <w:r w:rsidR="00863BAA">
        <w:t>ednost</w:t>
      </w:r>
      <w:r w:rsidR="00A0758E">
        <w:t xml:space="preserve"> još uv</w:t>
      </w:r>
      <w:r w:rsidR="0050036A">
        <w:t>ij</w:t>
      </w:r>
      <w:r w:rsidR="00A0758E">
        <w:t xml:space="preserve">ek nije </w:t>
      </w:r>
      <w:r w:rsidR="00785963">
        <w:t>pre</w:t>
      </w:r>
      <w:r w:rsidR="00A0758E">
        <w:t xml:space="preserve">dmet spora, </w:t>
      </w:r>
      <w:proofErr w:type="gramStart"/>
      <w:r w:rsidR="00A0758E">
        <w:t>n</w:t>
      </w:r>
      <w:r w:rsidR="00863BAA">
        <w:t>pr</w:t>
      </w:r>
      <w:proofErr w:type="gramEnd"/>
      <w:r w:rsidR="00863BAA">
        <w:t xml:space="preserve">. </w:t>
      </w:r>
      <w:proofErr w:type="gramStart"/>
      <w:r w:rsidR="00863BAA">
        <w:t>kada</w:t>
      </w:r>
      <w:proofErr w:type="gramEnd"/>
      <w:r w:rsidR="00863BAA">
        <w:t xml:space="preserve"> je </w:t>
      </w:r>
      <w:r w:rsidR="00785963">
        <w:t>izvještaj</w:t>
      </w:r>
      <w:r w:rsidR="00863BAA">
        <w:t xml:space="preserve"> potreban u postupku formiranja tužbenog </w:t>
      </w:r>
      <w:r w:rsidR="00785963">
        <w:t>zahtjeva</w:t>
      </w:r>
      <w:r w:rsidR="00863BAA">
        <w:t>.</w:t>
      </w:r>
    </w:p>
    <w:p w:rsidR="0050036A" w:rsidRDefault="0050036A" w:rsidP="006D67E6">
      <w:pPr>
        <w:tabs>
          <w:tab w:val="left" w:pos="142"/>
        </w:tabs>
        <w:spacing w:after="240"/>
        <w:jc w:val="both"/>
      </w:pPr>
    </w:p>
    <w:p w:rsidR="00863BAA" w:rsidRDefault="00863BAA" w:rsidP="006E35EC">
      <w:pPr>
        <w:pStyle w:val="ListParagraph"/>
        <w:numPr>
          <w:ilvl w:val="2"/>
          <w:numId w:val="5"/>
        </w:numPr>
        <w:tabs>
          <w:tab w:val="left" w:pos="142"/>
        </w:tabs>
        <w:ind w:left="0" w:firstLine="0"/>
        <w:jc w:val="both"/>
      </w:pPr>
      <w:r>
        <w:lastRenderedPageBreak/>
        <w:t xml:space="preserve">U toku trajanja </w:t>
      </w:r>
      <w:r w:rsidR="00785963">
        <w:t>pre</w:t>
      </w:r>
      <w:r>
        <w:t>govora</w:t>
      </w:r>
    </w:p>
    <w:p w:rsidR="00BB1F1B" w:rsidRDefault="00BB1F1B" w:rsidP="006D67E6">
      <w:pPr>
        <w:tabs>
          <w:tab w:val="left" w:pos="142"/>
        </w:tabs>
        <w:jc w:val="both"/>
      </w:pPr>
    </w:p>
    <w:p w:rsidR="00863BAA" w:rsidRPr="009B2DDD" w:rsidRDefault="00863BAA" w:rsidP="006D67E6">
      <w:pPr>
        <w:tabs>
          <w:tab w:val="left" w:pos="142"/>
        </w:tabs>
        <w:jc w:val="both"/>
      </w:pPr>
      <w:r>
        <w:t>O</w:t>
      </w:r>
      <w:r w:rsidR="00BB1F1B">
        <w:t xml:space="preserve">vo se odnosi </w:t>
      </w:r>
      <w:proofErr w:type="gramStart"/>
      <w:r w:rsidR="00BB1F1B">
        <w:t>na</w:t>
      </w:r>
      <w:proofErr w:type="gramEnd"/>
      <w:r w:rsidR="00BB1F1B">
        <w:t xml:space="preserve"> situacije kada je </w:t>
      </w:r>
      <w:r w:rsidR="0050036A">
        <w:t>s</w:t>
      </w:r>
      <w:r w:rsidR="004B32BB">
        <w:t>avjet</w:t>
      </w:r>
      <w:r w:rsidR="00BB1F1B">
        <w:t xml:space="preserve"> potreban za moguće ishode tekućih ili budućih </w:t>
      </w:r>
      <w:r w:rsidR="00785963">
        <w:t>pre</w:t>
      </w:r>
      <w:r w:rsidR="00BB1F1B">
        <w:t xml:space="preserve">govora, ili u vezi sa njima. Ukoliko se </w:t>
      </w:r>
      <w:r w:rsidR="009D0866">
        <w:t>pr</w:t>
      </w:r>
      <w:r w:rsidR="00785963">
        <w:t>e</w:t>
      </w:r>
      <w:r w:rsidR="00BB1F1B">
        <w:t xml:space="preserve">govori odnose na pitanje koje može biti </w:t>
      </w:r>
      <w:r w:rsidR="00785963">
        <w:t>pre</w:t>
      </w:r>
      <w:r w:rsidR="00BB1F1B">
        <w:t xml:space="preserve">dmet odlučivanja od strane trećeg lica ili suda, mogu se </w:t>
      </w:r>
      <w:r w:rsidR="00785963">
        <w:t>primijeniti</w:t>
      </w:r>
      <w:r w:rsidR="00BB1F1B">
        <w:t xml:space="preserve"> komentari </w:t>
      </w:r>
      <w:r w:rsidR="00785963">
        <w:t>iznijeti</w:t>
      </w:r>
      <w:r w:rsidR="00BB1F1B">
        <w:t xml:space="preserve"> u dva </w:t>
      </w:r>
      <w:r w:rsidR="00785963">
        <w:t>prije</w:t>
      </w:r>
      <w:r w:rsidR="00BB1F1B">
        <w:t>thodna pasusa 3.1.1 i 3.1.2.</w:t>
      </w:r>
    </w:p>
    <w:p w:rsidR="009B2DDD" w:rsidRDefault="009B2DDD" w:rsidP="006D67E6">
      <w:pPr>
        <w:pStyle w:val="ListParagraph"/>
        <w:tabs>
          <w:tab w:val="left" w:pos="567"/>
        </w:tabs>
        <w:ind w:left="504"/>
        <w:jc w:val="both"/>
      </w:pPr>
    </w:p>
    <w:p w:rsidR="009B2DDD" w:rsidRDefault="00D870F3" w:rsidP="006E35EC">
      <w:pPr>
        <w:pStyle w:val="ListParagraph"/>
        <w:numPr>
          <w:ilvl w:val="2"/>
          <w:numId w:val="5"/>
        </w:numPr>
        <w:tabs>
          <w:tab w:val="left" w:pos="567"/>
        </w:tabs>
        <w:ind w:left="504"/>
        <w:jc w:val="both"/>
      </w:pPr>
      <w:r>
        <w:t xml:space="preserve">Interne </w:t>
      </w:r>
      <w:r w:rsidR="00456C02">
        <w:t>procjene</w:t>
      </w:r>
      <w:r>
        <w:t xml:space="preserve"> </w:t>
      </w:r>
      <w:r w:rsidR="00456C02">
        <w:t>vrijednosti</w:t>
      </w:r>
      <w:r>
        <w:t xml:space="preserve"> od strane Internog </w:t>
      </w:r>
      <w:r w:rsidR="00456C02">
        <w:t>procjenjivača</w:t>
      </w:r>
    </w:p>
    <w:p w:rsidR="00D870F3" w:rsidRDefault="00D870F3" w:rsidP="006D67E6">
      <w:pPr>
        <w:tabs>
          <w:tab w:val="left" w:pos="567"/>
        </w:tabs>
        <w:jc w:val="both"/>
      </w:pPr>
    </w:p>
    <w:p w:rsidR="00D870F3" w:rsidRDefault="00D870F3" w:rsidP="006D67E6">
      <w:pPr>
        <w:tabs>
          <w:tab w:val="left" w:pos="567"/>
        </w:tabs>
        <w:jc w:val="both"/>
      </w:pPr>
      <w:r>
        <w:t xml:space="preserve">Ovo se odnosi na </w:t>
      </w:r>
      <w:r w:rsidR="00785963">
        <w:t>izvještaj</w:t>
      </w:r>
      <w:r>
        <w:t>e pri</w:t>
      </w:r>
      <w:r w:rsidR="00785963">
        <w:t>pre</w:t>
      </w:r>
      <w:r>
        <w:t xml:space="preserve">mljene od strane Internog </w:t>
      </w:r>
      <w:r w:rsidR="00456C02">
        <w:t>procjenjivača</w:t>
      </w:r>
      <w:r>
        <w:t xml:space="preserve">, koji </w:t>
      </w:r>
      <w:r w:rsidR="00785963">
        <w:t>pre</w:t>
      </w:r>
      <w:r>
        <w:t xml:space="preserve">dstavlja </w:t>
      </w:r>
      <w:r w:rsidR="00456C02">
        <w:t>Procjenjivača</w:t>
      </w:r>
      <w:r>
        <w:t xml:space="preserve"> koji vrši samo interne </w:t>
      </w:r>
      <w:r w:rsidR="00456C02">
        <w:t>procjene</w:t>
      </w:r>
      <w:r>
        <w:t xml:space="preserve"> za potrebe kompanije u kojoj je zaposlen i </w:t>
      </w:r>
      <w:r w:rsidR="004B32BB">
        <w:t>gdje</w:t>
      </w:r>
      <w:r>
        <w:t xml:space="preserve"> ni jedan </w:t>
      </w:r>
      <w:r w:rsidR="004B32BB">
        <w:t>dio</w:t>
      </w:r>
      <w:r>
        <w:t xml:space="preserve"> </w:t>
      </w:r>
      <w:r w:rsidR="00510281">
        <w:t>izvještaja</w:t>
      </w:r>
      <w:r>
        <w:t xml:space="preserve">, uključujući </w:t>
      </w:r>
      <w:r w:rsidR="00785963">
        <w:t>procijenjene</w:t>
      </w:r>
      <w:r>
        <w:t xml:space="preserve"> </w:t>
      </w:r>
      <w:r w:rsidR="00456C02">
        <w:t>vrijednosti</w:t>
      </w:r>
      <w:r>
        <w:t xml:space="preserve">, neće biti </w:t>
      </w:r>
      <w:r w:rsidR="00785963">
        <w:t>objelodanjen</w:t>
      </w:r>
      <w:r>
        <w:t xml:space="preserve">, a treće strane se na njega neće oslanjati. Ipak, </w:t>
      </w:r>
      <w:r w:rsidR="00510281">
        <w:t>Procjenjivač</w:t>
      </w:r>
      <w:r>
        <w:t xml:space="preserve"> prilikom izrade </w:t>
      </w:r>
      <w:r w:rsidR="00510281">
        <w:t>izvještaja</w:t>
      </w:r>
      <w:r>
        <w:t xml:space="preserve"> i dalje mora da se pridržava opštih etičkih principa datih u Standardima, a</w:t>
      </w:r>
      <w:r w:rsidR="00CF05B6">
        <w:t xml:space="preserve"> nečala</w:t>
      </w:r>
      <w:r>
        <w:t xml:space="preserve"> Standarda moraju da budu usvojena od strane </w:t>
      </w:r>
      <w:r w:rsidR="00456C02">
        <w:t>Procjenjivača</w:t>
      </w:r>
      <w:r>
        <w:t xml:space="preserve"> i kad god je to prime</w:t>
      </w:r>
      <w:r w:rsidR="00CF05B6">
        <w:t>n</w:t>
      </w:r>
      <w:r>
        <w:t>ljivo u praksi.</w:t>
      </w:r>
    </w:p>
    <w:p w:rsidR="00D870F3" w:rsidRDefault="00D870F3" w:rsidP="006D67E6">
      <w:pPr>
        <w:tabs>
          <w:tab w:val="left" w:pos="567"/>
        </w:tabs>
        <w:jc w:val="both"/>
      </w:pPr>
    </w:p>
    <w:p w:rsidR="00D870F3" w:rsidRDefault="00D870F3" w:rsidP="006E35EC">
      <w:pPr>
        <w:pStyle w:val="ListParagraph"/>
        <w:numPr>
          <w:ilvl w:val="2"/>
          <w:numId w:val="5"/>
        </w:numPr>
        <w:tabs>
          <w:tab w:val="left" w:pos="567"/>
        </w:tabs>
        <w:spacing w:after="240"/>
        <w:ind w:left="504"/>
        <w:jc w:val="both"/>
      </w:pPr>
      <w:r>
        <w:t>Angažovanje u vezi sa investicijama</w:t>
      </w:r>
    </w:p>
    <w:p w:rsidR="00D870F3" w:rsidRDefault="00D870F3" w:rsidP="006D67E6">
      <w:pPr>
        <w:tabs>
          <w:tab w:val="left" w:pos="567"/>
        </w:tabs>
        <w:spacing w:after="240"/>
        <w:jc w:val="both"/>
      </w:pPr>
      <w:r>
        <w:t xml:space="preserve">Ovo se odnosi </w:t>
      </w:r>
      <w:proofErr w:type="gramStart"/>
      <w:r>
        <w:t>na</w:t>
      </w:r>
      <w:proofErr w:type="gramEnd"/>
      <w:r>
        <w:t xml:space="preserve"> okolnosti </w:t>
      </w:r>
      <w:r w:rsidR="004B32BB">
        <w:t>gdje</w:t>
      </w:r>
      <w:r>
        <w:t xml:space="preserve"> se </w:t>
      </w:r>
      <w:r w:rsidR="0050036A">
        <w:t>s</w:t>
      </w:r>
      <w:r w:rsidR="004B32BB">
        <w:t>avjet</w:t>
      </w:r>
      <w:r>
        <w:t xml:space="preserve"> pri</w:t>
      </w:r>
      <w:r w:rsidR="00785963">
        <w:t>pre</w:t>
      </w:r>
      <w:r>
        <w:t>ma u očekivanju ili u vr</w:t>
      </w:r>
      <w:r w:rsidR="0050036A">
        <w:t>ij</w:t>
      </w:r>
      <w:r>
        <w:t xml:space="preserve">eme dobijanja instrukcije da se otuđi ili pribavi interes u nepokretnoj imovini po </w:t>
      </w:r>
      <w:r w:rsidR="00D846CD">
        <w:t>o</w:t>
      </w:r>
      <w:r>
        <w:t xml:space="preserve">čekivanoj </w:t>
      </w:r>
      <w:r w:rsidR="00785963">
        <w:t>cijeni</w:t>
      </w:r>
      <w:r>
        <w:t xml:space="preserve"> koja se može ostvariti ili platiti, uključujući </w:t>
      </w:r>
      <w:r w:rsidR="0050036A">
        <w:t>s</w:t>
      </w:r>
      <w:r w:rsidR="004B32BB">
        <w:t>avjet</w:t>
      </w:r>
      <w:r>
        <w:t xml:space="preserve"> o tome da li konkretnu ponudu treba dati, odnosno prihvatiti. Ovo se, takođe, odnosi na agencijsko poslovanje i </w:t>
      </w:r>
      <w:r w:rsidR="00E239FF">
        <w:t>procjenu</w:t>
      </w:r>
      <w:r>
        <w:t xml:space="preserve"> projekta.</w:t>
      </w:r>
    </w:p>
    <w:p w:rsidR="00D870F3" w:rsidRDefault="00D870F3" w:rsidP="006E35EC">
      <w:pPr>
        <w:pStyle w:val="ListParagraph"/>
        <w:numPr>
          <w:ilvl w:val="1"/>
          <w:numId w:val="5"/>
        </w:numPr>
        <w:tabs>
          <w:tab w:val="left" w:pos="567"/>
        </w:tabs>
        <w:spacing w:after="240"/>
        <w:ind w:left="0" w:firstLine="0"/>
        <w:jc w:val="both"/>
      </w:pPr>
      <w:r>
        <w:t>Izuze</w:t>
      </w:r>
      <w:r w:rsidR="0050036A">
        <w:t>t</w:t>
      </w:r>
      <w:r>
        <w:t xml:space="preserve">ci </w:t>
      </w:r>
      <w:r w:rsidR="00785963">
        <w:t>iznijeti</w:t>
      </w:r>
      <w:r>
        <w:t xml:space="preserve"> u od</w:t>
      </w:r>
      <w:r w:rsidR="0050036A">
        <w:t>j</w:t>
      </w:r>
      <w:r>
        <w:t xml:space="preserve">eljku 3.1 se neće </w:t>
      </w:r>
      <w:r w:rsidR="00785963">
        <w:t>primjenjivati</w:t>
      </w:r>
      <w:r>
        <w:t xml:space="preserve"> ukoliko Klijent naročito </w:t>
      </w:r>
      <w:r w:rsidR="00785963">
        <w:t>zahtjeva</w:t>
      </w:r>
      <w:r>
        <w:t xml:space="preserve"> da </w:t>
      </w:r>
      <w:r w:rsidR="00785963">
        <w:t>izvještaj</w:t>
      </w:r>
      <w:r>
        <w:t xml:space="preserve"> bude pri</w:t>
      </w:r>
      <w:r w:rsidR="00785963">
        <w:t>pre</w:t>
      </w:r>
      <w:r>
        <w:t xml:space="preserve">mljen u skladu </w:t>
      </w:r>
      <w:proofErr w:type="gramStart"/>
      <w:r>
        <w:t>sa</w:t>
      </w:r>
      <w:proofErr w:type="gramEnd"/>
      <w:r>
        <w:t xml:space="preserve"> zahtjevima </w:t>
      </w:r>
      <w:r w:rsidR="00785963">
        <w:t>iznijeti</w:t>
      </w:r>
      <w:r>
        <w:t xml:space="preserve">m u Standarima. Dalje, čak i ukoliko se </w:t>
      </w:r>
      <w:r w:rsidR="00785963">
        <w:t>izvještaj</w:t>
      </w:r>
      <w:r>
        <w:t xml:space="preserve"> pri</w:t>
      </w:r>
      <w:r w:rsidR="00785963">
        <w:t>pre</w:t>
      </w:r>
      <w:r>
        <w:t xml:space="preserve">ma tako da je usklađen </w:t>
      </w:r>
      <w:proofErr w:type="gramStart"/>
      <w:r>
        <w:t>sa</w:t>
      </w:r>
      <w:proofErr w:type="gramEnd"/>
      <w:r>
        <w:t xml:space="preserve"> određenim zakonskim ili drugim obaveznim uslovima, Standari će se takođe </w:t>
      </w:r>
      <w:r w:rsidR="0050036A">
        <w:t>primjenjivan</w:t>
      </w:r>
      <w:r w:rsidR="00785963">
        <w:t>i</w:t>
      </w:r>
      <w:r>
        <w:t xml:space="preserve">, uz određene </w:t>
      </w:r>
      <w:r w:rsidR="00E239FF">
        <w:t>izmjene</w:t>
      </w:r>
      <w:r>
        <w:t xml:space="preserve"> i dopune kako bi se zadovoljili ti zakonski ili drugi obavezni uslovi.</w:t>
      </w:r>
    </w:p>
    <w:p w:rsidR="00D54ED3" w:rsidRDefault="00D54ED3" w:rsidP="006D67E6">
      <w:pPr>
        <w:pStyle w:val="ListParagraph"/>
        <w:tabs>
          <w:tab w:val="left" w:pos="567"/>
        </w:tabs>
        <w:spacing w:after="240"/>
        <w:ind w:left="0"/>
        <w:jc w:val="both"/>
      </w:pPr>
    </w:p>
    <w:p w:rsidR="00D870F3" w:rsidRPr="00D870F3" w:rsidRDefault="00D870F3" w:rsidP="006E35EC">
      <w:pPr>
        <w:pStyle w:val="ListParagraph"/>
        <w:numPr>
          <w:ilvl w:val="0"/>
          <w:numId w:val="5"/>
        </w:numPr>
        <w:tabs>
          <w:tab w:val="left" w:pos="567"/>
        </w:tabs>
        <w:spacing w:after="240"/>
        <w:jc w:val="both"/>
        <w:rPr>
          <w:b/>
        </w:rPr>
      </w:pPr>
      <w:r w:rsidRPr="00D870F3">
        <w:rPr>
          <w:b/>
        </w:rPr>
        <w:t>Usaglašenost sa Standarima</w:t>
      </w:r>
    </w:p>
    <w:p w:rsidR="00D870F3" w:rsidRDefault="00D870F3" w:rsidP="006D67E6">
      <w:pPr>
        <w:pStyle w:val="ListParagraph"/>
        <w:tabs>
          <w:tab w:val="left" w:pos="567"/>
        </w:tabs>
        <w:spacing w:after="240"/>
        <w:ind w:left="360"/>
        <w:jc w:val="both"/>
      </w:pPr>
    </w:p>
    <w:p w:rsidR="00D870F3" w:rsidRDefault="00D870F3" w:rsidP="006E35EC">
      <w:pPr>
        <w:pStyle w:val="ListParagraph"/>
        <w:numPr>
          <w:ilvl w:val="1"/>
          <w:numId w:val="5"/>
        </w:numPr>
        <w:tabs>
          <w:tab w:val="left" w:pos="567"/>
        </w:tabs>
        <w:spacing w:after="240"/>
        <w:ind w:left="0" w:firstLine="0"/>
        <w:jc w:val="both"/>
      </w:pPr>
      <w:r>
        <w:t xml:space="preserve">Standari se sastoje od Standarda </w:t>
      </w:r>
      <w:r w:rsidR="00456C02">
        <w:t>procjene</w:t>
      </w:r>
      <w:r w:rsidR="00326628">
        <w:t xml:space="preserve"> (SP), Priloga i Smernica (</w:t>
      </w:r>
      <w:r>
        <w:t>SM</w:t>
      </w:r>
      <w:r w:rsidR="00326628">
        <w:t>R</w:t>
      </w:r>
      <w:r>
        <w:t>).</w:t>
      </w:r>
    </w:p>
    <w:p w:rsidR="00D870F3" w:rsidRDefault="00D870F3" w:rsidP="006D67E6">
      <w:pPr>
        <w:pStyle w:val="ListParagraph"/>
        <w:tabs>
          <w:tab w:val="left" w:pos="567"/>
        </w:tabs>
        <w:spacing w:after="240"/>
        <w:ind w:left="0"/>
        <w:jc w:val="both"/>
      </w:pPr>
    </w:p>
    <w:p w:rsidR="00D870F3" w:rsidRDefault="00D870F3" w:rsidP="006E35EC">
      <w:pPr>
        <w:pStyle w:val="ListParagraph"/>
        <w:numPr>
          <w:ilvl w:val="1"/>
          <w:numId w:val="5"/>
        </w:numPr>
        <w:tabs>
          <w:tab w:val="left" w:pos="567"/>
        </w:tabs>
        <w:spacing w:after="240"/>
        <w:ind w:left="0" w:firstLine="0"/>
        <w:jc w:val="both"/>
      </w:pPr>
      <w:r>
        <w:t xml:space="preserve">Standardi su </w:t>
      </w:r>
      <w:r w:rsidR="007C4337">
        <w:t xml:space="preserve">sastavljeni </w:t>
      </w:r>
      <w:proofErr w:type="gramStart"/>
      <w:r w:rsidR="007C4337">
        <w:t>od</w:t>
      </w:r>
      <w:proofErr w:type="gramEnd"/>
      <w:r w:rsidR="007C4337">
        <w:t xml:space="preserve"> strane </w:t>
      </w:r>
      <w:r w:rsidR="0050036A">
        <w:t>UO CUP</w:t>
      </w:r>
      <w:r w:rsidR="007C4337">
        <w:t xml:space="preserve">-a i njima su definisani obavezni uslovi </w:t>
      </w:r>
      <w:r w:rsidR="00456C02">
        <w:t>Primjene</w:t>
      </w:r>
      <w:r w:rsidR="007C4337">
        <w:t xml:space="preserve"> Pravila profesionalnog ponašanja datih u SMR3.</w:t>
      </w:r>
    </w:p>
    <w:p w:rsidR="00326628" w:rsidRPr="00326628" w:rsidRDefault="00326628" w:rsidP="006D67E6">
      <w:pPr>
        <w:pStyle w:val="ListParagraph"/>
        <w:jc w:val="both"/>
      </w:pPr>
    </w:p>
    <w:p w:rsidR="00326628" w:rsidRDefault="00785963" w:rsidP="006E35EC">
      <w:pPr>
        <w:pStyle w:val="ListParagraph"/>
        <w:numPr>
          <w:ilvl w:val="1"/>
          <w:numId w:val="5"/>
        </w:numPr>
        <w:tabs>
          <w:tab w:val="left" w:pos="567"/>
        </w:tabs>
        <w:spacing w:after="240"/>
        <w:ind w:left="0" w:firstLine="0"/>
        <w:jc w:val="both"/>
      </w:pPr>
      <w:r>
        <w:t>Prije</w:t>
      </w:r>
      <w:r w:rsidR="00326628">
        <w:t xml:space="preserve">dviđeno je da </w:t>
      </w:r>
      <w:r w:rsidR="00051D2E">
        <w:t xml:space="preserve">se </w:t>
      </w:r>
      <w:r w:rsidR="00326628">
        <w:t>Standari koriste i da ih se pri</w:t>
      </w:r>
      <w:r w:rsidR="00051D2E">
        <w:t>d</w:t>
      </w:r>
      <w:r w:rsidR="00326628">
        <w:t xml:space="preserve">ržavaju </w:t>
      </w:r>
      <w:r w:rsidR="00E239FF">
        <w:t>Procjenjivači</w:t>
      </w:r>
      <w:r w:rsidR="00326628">
        <w:t xml:space="preserve"> koji obavljaju rad </w:t>
      </w:r>
      <w:proofErr w:type="gramStart"/>
      <w:r w:rsidR="00326628">
        <w:t>na</w:t>
      </w:r>
      <w:proofErr w:type="gramEnd"/>
      <w:r w:rsidR="00326628">
        <w:t xml:space="preserve"> </w:t>
      </w:r>
      <w:r>
        <w:t>procjenama</w:t>
      </w:r>
      <w:r w:rsidR="00326628">
        <w:t xml:space="preserve"> </w:t>
      </w:r>
      <w:r w:rsidR="00456C02">
        <w:t>vrijednosti</w:t>
      </w:r>
      <w:r w:rsidR="00326628">
        <w:t xml:space="preserve"> nekretnina u </w:t>
      </w:r>
      <w:r w:rsidR="0050036A">
        <w:t>Crnoj Gori</w:t>
      </w:r>
      <w:r w:rsidR="00326628">
        <w:t>.</w:t>
      </w:r>
    </w:p>
    <w:p w:rsidR="00326628" w:rsidRPr="00326628" w:rsidRDefault="00326628" w:rsidP="006D67E6">
      <w:pPr>
        <w:pStyle w:val="ListParagraph"/>
        <w:jc w:val="both"/>
      </w:pPr>
    </w:p>
    <w:p w:rsidR="00326628" w:rsidRDefault="00326628" w:rsidP="006E35EC">
      <w:pPr>
        <w:pStyle w:val="ListParagraph"/>
        <w:numPr>
          <w:ilvl w:val="1"/>
          <w:numId w:val="5"/>
        </w:numPr>
        <w:tabs>
          <w:tab w:val="left" w:pos="567"/>
        </w:tabs>
        <w:spacing w:after="240"/>
        <w:ind w:left="0" w:firstLine="0"/>
        <w:jc w:val="both"/>
      </w:pPr>
      <w:r>
        <w:t xml:space="preserve">Kad god </w:t>
      </w:r>
      <w:r w:rsidR="00510281">
        <w:t>Procjenjivač</w:t>
      </w:r>
      <w:r>
        <w:t xml:space="preserve"> pri</w:t>
      </w:r>
      <w:r w:rsidR="00785963">
        <w:t>pre</w:t>
      </w:r>
      <w:r>
        <w:t xml:space="preserve">ma </w:t>
      </w:r>
      <w:r w:rsidR="00785963">
        <w:t>izvještaj</w:t>
      </w:r>
      <w:r>
        <w:t xml:space="preserve"> </w:t>
      </w:r>
      <w:r w:rsidR="00456C02">
        <w:t>procjene</w:t>
      </w:r>
      <w:r>
        <w:t xml:space="preserve"> za nepokretnu imovinu koja se nalazi van </w:t>
      </w:r>
      <w:r w:rsidR="0050036A">
        <w:t>Crne Gore</w:t>
      </w:r>
      <w:r>
        <w:t>, a s</w:t>
      </w:r>
      <w:r w:rsidR="00051D2E">
        <w:t>t</w:t>
      </w:r>
      <w:r>
        <w:t xml:space="preserve">andard(i) </w:t>
      </w:r>
      <w:r w:rsidR="00456C02">
        <w:t>procjene</w:t>
      </w:r>
      <w:r>
        <w:t xml:space="preserve"> koji </w:t>
      </w:r>
      <w:r w:rsidR="00785963">
        <w:t>pre</w:t>
      </w:r>
      <w:r>
        <w:t>ovlađuju u m</w:t>
      </w:r>
      <w:r w:rsidR="0050036A">
        <w:t>j</w:t>
      </w:r>
      <w:r>
        <w:t xml:space="preserve">estu u kojem se </w:t>
      </w:r>
      <w:r w:rsidR="00785963">
        <w:t>pre</w:t>
      </w:r>
      <w:r>
        <w:t xml:space="preserve">dmetna imovina nalazi se suštinski razlikuju od svih Standarda, </w:t>
      </w:r>
      <w:r w:rsidR="00510281">
        <w:t>Procjenjivač</w:t>
      </w:r>
      <w:r>
        <w:t xml:space="preserve"> mora o tome </w:t>
      </w:r>
      <w:r w:rsidR="00785963">
        <w:t>unaprijed</w:t>
      </w:r>
      <w:r>
        <w:t xml:space="preserve"> da </w:t>
      </w:r>
      <w:r w:rsidR="00785963">
        <w:t>obavijesti</w:t>
      </w:r>
      <w:r>
        <w:t xml:space="preserve"> Klijenta, </w:t>
      </w:r>
      <w:r w:rsidR="00785963">
        <w:t>prije</w:t>
      </w:r>
      <w:r>
        <w:t xml:space="preserve"> početka rada na samom </w:t>
      </w:r>
      <w:r w:rsidR="00785963">
        <w:t>izvještaj</w:t>
      </w:r>
      <w:r>
        <w:t xml:space="preserve">u, i da dogovori standarde koji će biti </w:t>
      </w:r>
      <w:r w:rsidR="00785963">
        <w:t>primjenjivani</w:t>
      </w:r>
      <w:r>
        <w:t>.</w:t>
      </w:r>
    </w:p>
    <w:p w:rsidR="00326628" w:rsidRPr="00326628" w:rsidRDefault="00326628" w:rsidP="006D67E6">
      <w:pPr>
        <w:pStyle w:val="ListParagraph"/>
        <w:jc w:val="both"/>
      </w:pPr>
    </w:p>
    <w:p w:rsidR="00326628" w:rsidRDefault="00326628" w:rsidP="006E35EC">
      <w:pPr>
        <w:pStyle w:val="ListParagraph"/>
        <w:numPr>
          <w:ilvl w:val="1"/>
          <w:numId w:val="5"/>
        </w:numPr>
        <w:tabs>
          <w:tab w:val="left" w:pos="567"/>
        </w:tabs>
        <w:spacing w:after="240"/>
        <w:ind w:left="0" w:firstLine="0"/>
        <w:jc w:val="both"/>
      </w:pPr>
      <w:r>
        <w:lastRenderedPageBreak/>
        <w:t xml:space="preserve">Svaka </w:t>
      </w:r>
      <w:r w:rsidR="00785963">
        <w:t>procjena</w:t>
      </w:r>
      <w:r>
        <w:t xml:space="preserve"> na koju se Standardi </w:t>
      </w:r>
      <w:r w:rsidR="00785963">
        <w:t>primjenjuju</w:t>
      </w:r>
      <w:r>
        <w:t xml:space="preserve"> mora da bude pri</w:t>
      </w:r>
      <w:r w:rsidR="000600B5">
        <w:t>premljena</w:t>
      </w:r>
      <w:r>
        <w:t xml:space="preserve"> od strane, ili pod nadzorom, </w:t>
      </w:r>
      <w:r w:rsidR="00456C02">
        <w:t>Procjenjivača</w:t>
      </w:r>
      <w:r>
        <w:t xml:space="preserve"> odgovarajućih kvalifikacija. Pored pridržavanja </w:t>
      </w:r>
      <w:r w:rsidR="00785963">
        <w:t>zahtjeva</w:t>
      </w:r>
      <w:r>
        <w:t xml:space="preserve"> datih u Standardima, u pri</w:t>
      </w:r>
      <w:r w:rsidR="00785963">
        <w:t>pre</w:t>
      </w:r>
      <w:r>
        <w:t xml:space="preserve">mi svakog pojedinačnog </w:t>
      </w:r>
      <w:r w:rsidR="00510281">
        <w:t>izvještaja</w:t>
      </w:r>
      <w:r>
        <w:t xml:space="preserve"> krajnja je odgovornost </w:t>
      </w:r>
      <w:r w:rsidR="00456C02">
        <w:t>Procjenjivača</w:t>
      </w:r>
      <w:r>
        <w:t xml:space="preserve"> da odluči da li su bilo kakva odstupanja od standarda razumna i opravdana.</w:t>
      </w:r>
    </w:p>
    <w:p w:rsidR="00051D2E" w:rsidRPr="00326628" w:rsidRDefault="00051D2E" w:rsidP="006D67E6">
      <w:pPr>
        <w:jc w:val="both"/>
      </w:pPr>
    </w:p>
    <w:p w:rsidR="00326628" w:rsidRPr="00051D2E" w:rsidRDefault="00326628" w:rsidP="006E35EC">
      <w:pPr>
        <w:pStyle w:val="ListParagraph"/>
        <w:numPr>
          <w:ilvl w:val="0"/>
          <w:numId w:val="5"/>
        </w:numPr>
        <w:tabs>
          <w:tab w:val="left" w:pos="567"/>
        </w:tabs>
        <w:spacing w:after="240"/>
        <w:jc w:val="both"/>
        <w:rPr>
          <w:b/>
        </w:rPr>
      </w:pPr>
      <w:r w:rsidRPr="00051D2E">
        <w:rPr>
          <w:b/>
        </w:rPr>
        <w:t>Odstupanja od Strandarda</w:t>
      </w:r>
    </w:p>
    <w:p w:rsidR="00326628" w:rsidRDefault="00326628" w:rsidP="006D67E6">
      <w:pPr>
        <w:pStyle w:val="ListParagraph"/>
        <w:tabs>
          <w:tab w:val="left" w:pos="567"/>
        </w:tabs>
        <w:spacing w:after="240"/>
        <w:ind w:left="360"/>
        <w:jc w:val="both"/>
      </w:pPr>
    </w:p>
    <w:p w:rsidR="00326628" w:rsidRDefault="00326628" w:rsidP="006E35EC">
      <w:pPr>
        <w:pStyle w:val="ListParagraph"/>
        <w:numPr>
          <w:ilvl w:val="1"/>
          <w:numId w:val="5"/>
        </w:numPr>
        <w:tabs>
          <w:tab w:val="left" w:pos="567"/>
        </w:tabs>
        <w:spacing w:after="240"/>
        <w:ind w:left="0" w:firstLine="0"/>
        <w:jc w:val="both"/>
      </w:pPr>
      <w:r>
        <w:t>Ni</w:t>
      </w:r>
      <w:r w:rsidR="0050036A">
        <w:t>je</w:t>
      </w:r>
      <w:r>
        <w:t xml:space="preserve">su dozvoljena odstupanja </w:t>
      </w:r>
      <w:proofErr w:type="gramStart"/>
      <w:r>
        <w:t>od</w:t>
      </w:r>
      <w:proofErr w:type="gramEnd"/>
      <w:r>
        <w:t xml:space="preserve"> </w:t>
      </w:r>
      <w:r w:rsidR="00785963">
        <w:t>zahtjeva</w:t>
      </w:r>
      <w:r>
        <w:t xml:space="preserve"> da svaki </w:t>
      </w:r>
      <w:r w:rsidR="00785963">
        <w:t>izvještaj</w:t>
      </w:r>
      <w:r>
        <w:t xml:space="preserve"> o </w:t>
      </w:r>
      <w:r w:rsidR="000600B5">
        <w:t>procijenjenoj</w:t>
      </w:r>
      <w:r>
        <w:t xml:space="preserve"> </w:t>
      </w:r>
      <w:r w:rsidR="00456C02">
        <w:t>vrijednosti</w:t>
      </w:r>
      <w:r>
        <w:t xml:space="preserve"> ili </w:t>
      </w:r>
      <w:r w:rsidR="00785963">
        <w:t>procjena</w:t>
      </w:r>
      <w:r>
        <w:t xml:space="preserve"> mora jasno i </w:t>
      </w:r>
      <w:r w:rsidR="00785963">
        <w:t>pre</w:t>
      </w:r>
      <w:r>
        <w:t xml:space="preserve">cizno da se pridržava minimalnih </w:t>
      </w:r>
      <w:r w:rsidR="00785963">
        <w:t>zahtjeva</w:t>
      </w:r>
      <w:r>
        <w:t xml:space="preserve"> po pitanju sadržaja </w:t>
      </w:r>
      <w:r w:rsidR="00510281">
        <w:t>izvještaja</w:t>
      </w:r>
      <w:r>
        <w:t xml:space="preserve"> </w:t>
      </w:r>
      <w:r w:rsidR="00456C02">
        <w:t>procjene</w:t>
      </w:r>
      <w:r>
        <w:t xml:space="preserve"> utvr</w:t>
      </w:r>
      <w:r w:rsidR="00F40C32">
        <w:t>đ</w:t>
      </w:r>
      <w:r>
        <w:t xml:space="preserve">enim SP 6 i u njemu mora jasno da bude </w:t>
      </w:r>
      <w:r w:rsidR="00785963">
        <w:t>objelodanjen</w:t>
      </w:r>
      <w:r>
        <w:t xml:space="preserve">a svaka </w:t>
      </w:r>
      <w:r w:rsidR="00785963">
        <w:t>pre</w:t>
      </w:r>
      <w:r>
        <w:t xml:space="preserve">tpostavka i ograničavajući uslov koji bi mogao da utiče na </w:t>
      </w:r>
      <w:r w:rsidR="00E239FF">
        <w:t>procjenu</w:t>
      </w:r>
      <w:r>
        <w:t xml:space="preserve"> i zaključak o </w:t>
      </w:r>
      <w:r w:rsidR="00456C02">
        <w:t>vrijednosti</w:t>
      </w:r>
      <w:r>
        <w:t>.</w:t>
      </w:r>
    </w:p>
    <w:p w:rsidR="00326628" w:rsidRDefault="00326628" w:rsidP="006D67E6">
      <w:pPr>
        <w:pStyle w:val="ListParagraph"/>
        <w:tabs>
          <w:tab w:val="left" w:pos="567"/>
        </w:tabs>
        <w:spacing w:after="240"/>
        <w:ind w:left="0"/>
        <w:jc w:val="both"/>
      </w:pPr>
    </w:p>
    <w:p w:rsidR="00326628" w:rsidRDefault="00326628" w:rsidP="006E35EC">
      <w:pPr>
        <w:pStyle w:val="ListParagraph"/>
        <w:numPr>
          <w:ilvl w:val="1"/>
          <w:numId w:val="5"/>
        </w:numPr>
        <w:tabs>
          <w:tab w:val="left" w:pos="567"/>
        </w:tabs>
        <w:spacing w:after="240"/>
        <w:ind w:left="0" w:firstLine="0"/>
        <w:jc w:val="both"/>
      </w:pPr>
      <w:r>
        <w:t xml:space="preserve">Ukoliko se od </w:t>
      </w:r>
      <w:r w:rsidR="00456C02">
        <w:t>Procjenjivača</w:t>
      </w:r>
      <w:r>
        <w:t xml:space="preserve"> traži da izvrši neki zadatak koji odstupa od ovih zahtjeva ili da uradi menje ili drugačije od uobičajeno izvršenog posla u skladu sa Standardima, </w:t>
      </w:r>
      <w:r w:rsidR="00510281">
        <w:t>Procjenjivač</w:t>
      </w:r>
      <w:r>
        <w:t xml:space="preserve"> bi trebalo da prihvati i izvrši takve usluge samo u slučaju da su zadovoljeni sl</w:t>
      </w:r>
      <w:r w:rsidR="00BA5129">
        <w:t>j</w:t>
      </w:r>
      <w:r>
        <w:t>edeći uslovi:</w:t>
      </w:r>
    </w:p>
    <w:p w:rsidR="00326628" w:rsidRPr="00326628" w:rsidRDefault="00326628" w:rsidP="006D67E6">
      <w:pPr>
        <w:pStyle w:val="ListParagraph"/>
        <w:tabs>
          <w:tab w:val="left" w:pos="567"/>
        </w:tabs>
        <w:spacing w:after="240"/>
        <w:ind w:left="0"/>
        <w:jc w:val="both"/>
      </w:pPr>
    </w:p>
    <w:p w:rsidR="00326628" w:rsidRDefault="00510281" w:rsidP="006E35EC">
      <w:pPr>
        <w:pStyle w:val="ListParagraph"/>
        <w:numPr>
          <w:ilvl w:val="2"/>
          <w:numId w:val="5"/>
        </w:numPr>
        <w:tabs>
          <w:tab w:val="left" w:pos="0"/>
        </w:tabs>
        <w:spacing w:after="240"/>
        <w:ind w:left="0" w:firstLine="0"/>
        <w:jc w:val="both"/>
      </w:pPr>
      <w:r>
        <w:t>Procjenjivač</w:t>
      </w:r>
      <w:r w:rsidR="00326628">
        <w:t xml:space="preserve"> mora da se pobrine da instrukcije sačinjene na takav način ne dovedu u zabludu nam</w:t>
      </w:r>
      <w:r w:rsidR="00BA5129">
        <w:t>j</w:t>
      </w:r>
      <w:r w:rsidR="00326628">
        <w:t>eravane korisnike;</w:t>
      </w:r>
    </w:p>
    <w:p w:rsidR="00326628" w:rsidRDefault="00326628" w:rsidP="006D67E6">
      <w:pPr>
        <w:pStyle w:val="ListParagraph"/>
        <w:tabs>
          <w:tab w:val="left" w:pos="0"/>
        </w:tabs>
        <w:spacing w:after="240"/>
        <w:ind w:left="0"/>
        <w:jc w:val="both"/>
      </w:pPr>
    </w:p>
    <w:p w:rsidR="00326628" w:rsidRDefault="00510281" w:rsidP="006E35EC">
      <w:pPr>
        <w:pStyle w:val="ListParagraph"/>
        <w:numPr>
          <w:ilvl w:val="2"/>
          <w:numId w:val="5"/>
        </w:numPr>
        <w:tabs>
          <w:tab w:val="left" w:pos="0"/>
        </w:tabs>
        <w:spacing w:after="240"/>
        <w:ind w:left="0" w:firstLine="0"/>
        <w:jc w:val="both"/>
      </w:pPr>
      <w:r>
        <w:t>Procjenjivač</w:t>
      </w:r>
      <w:r w:rsidR="005B3216">
        <w:t xml:space="preserve"> mora da se</w:t>
      </w:r>
      <w:r w:rsidR="00F40C32">
        <w:t xml:space="preserve"> pobrine da </w:t>
      </w:r>
      <w:r w:rsidR="00785963">
        <w:t>procjena</w:t>
      </w:r>
      <w:r w:rsidR="00F40C32">
        <w:t xml:space="preserve"> ne sadrži o</w:t>
      </w:r>
      <w:r w:rsidR="005B3216">
        <w:t>g</w:t>
      </w:r>
      <w:r w:rsidR="00F40C32">
        <w:t>r</w:t>
      </w:r>
      <w:r w:rsidR="005B3216">
        <w:t xml:space="preserve">aničavajuće uslove u tolikoj meri u kojoj bi njeni rezultati </w:t>
      </w:r>
      <w:r w:rsidR="00785963">
        <w:t>pre</w:t>
      </w:r>
      <w:r w:rsidR="005B3216">
        <w:t>stali da budu pouzdani i prim</w:t>
      </w:r>
      <w:r w:rsidR="00BA5129">
        <w:t>j</w:t>
      </w:r>
      <w:r w:rsidR="005B3216">
        <w:t>en</w:t>
      </w:r>
      <w:r w:rsidR="00365DA6">
        <w:t>l</w:t>
      </w:r>
      <w:r w:rsidR="005B3216">
        <w:t xml:space="preserve">jivi za </w:t>
      </w:r>
      <w:r w:rsidR="000600B5">
        <w:t>pr</w:t>
      </w:r>
      <w:r w:rsidR="00785963">
        <w:t>e</w:t>
      </w:r>
      <w:r w:rsidR="005B3216">
        <w:t>dvi</w:t>
      </w:r>
      <w:r w:rsidR="00F40C32">
        <w:t>đ</w:t>
      </w:r>
      <w:r w:rsidR="005B3216">
        <w:t>enu svrhu i upotrebu; i</w:t>
      </w:r>
    </w:p>
    <w:p w:rsidR="005B3216" w:rsidRPr="005B3216" w:rsidRDefault="005B3216" w:rsidP="006D67E6">
      <w:pPr>
        <w:pStyle w:val="ListParagraph"/>
        <w:jc w:val="both"/>
      </w:pPr>
    </w:p>
    <w:p w:rsidR="005B3216" w:rsidRDefault="00510281" w:rsidP="006E35EC">
      <w:pPr>
        <w:pStyle w:val="ListParagraph"/>
        <w:numPr>
          <w:ilvl w:val="2"/>
          <w:numId w:val="5"/>
        </w:numPr>
        <w:tabs>
          <w:tab w:val="left" w:pos="0"/>
        </w:tabs>
        <w:spacing w:after="240"/>
        <w:ind w:left="0" w:firstLine="0"/>
        <w:jc w:val="both"/>
      </w:pPr>
      <w:r>
        <w:t>Procjenjivač</w:t>
      </w:r>
      <w:r w:rsidR="005B3216">
        <w:t xml:space="preserve"> mora da upozna Klijenta sa činjenicom da instrukcije za izvršenje zadatka koje uključuju odstupanje od Standarda moraju da budu </w:t>
      </w:r>
      <w:r w:rsidR="000600B5">
        <w:t>iznijete</w:t>
      </w:r>
      <w:r w:rsidR="005B3216">
        <w:t xml:space="preserve"> u </w:t>
      </w:r>
      <w:r w:rsidR="000600B5">
        <w:t>cjelosti</w:t>
      </w:r>
      <w:r w:rsidR="005B3216">
        <w:t xml:space="preserve"> u </w:t>
      </w:r>
      <w:r w:rsidR="00785963">
        <w:t>izvještaj</w:t>
      </w:r>
      <w:r w:rsidR="005B3216">
        <w:t>u.</w:t>
      </w:r>
    </w:p>
    <w:p w:rsidR="00326628" w:rsidRDefault="00326628" w:rsidP="006D67E6">
      <w:pPr>
        <w:pStyle w:val="ListParagraph"/>
        <w:tabs>
          <w:tab w:val="left" w:pos="0"/>
        </w:tabs>
        <w:spacing w:after="240"/>
        <w:ind w:left="0"/>
        <w:jc w:val="both"/>
      </w:pPr>
    </w:p>
    <w:p w:rsidR="00326628" w:rsidRDefault="005B3216" w:rsidP="006E35EC">
      <w:pPr>
        <w:pStyle w:val="ListParagraph"/>
        <w:numPr>
          <w:ilvl w:val="1"/>
          <w:numId w:val="5"/>
        </w:numPr>
        <w:tabs>
          <w:tab w:val="left" w:pos="567"/>
        </w:tabs>
        <w:spacing w:after="240"/>
        <w:ind w:left="0" w:firstLine="0"/>
        <w:jc w:val="both"/>
      </w:pPr>
      <w:r>
        <w:t xml:space="preserve">Ukoliko </w:t>
      </w:r>
      <w:r w:rsidR="00510281">
        <w:t>Procjenjivač</w:t>
      </w:r>
      <w:r>
        <w:t xml:space="preserve"> smatra da postoje posebne okolnosti koje izradu </w:t>
      </w:r>
      <w:r w:rsidR="00510281">
        <w:t>izvještaja</w:t>
      </w:r>
      <w:r>
        <w:t xml:space="preserve"> </w:t>
      </w:r>
      <w:r w:rsidR="00456C02">
        <w:t>procjene</w:t>
      </w:r>
      <w:r>
        <w:t xml:space="preserve"> u potpunosti u skladu sa Standardima čine neprikladnom ili nepraktičnom, ove okolnosti moraju da budu potvrđene i dogovorene sa Klijentom u pisanoj formi i kao posebno odstupanje </w:t>
      </w:r>
      <w:r w:rsidR="00785963">
        <w:t>prije</w:t>
      </w:r>
      <w:r>
        <w:t xml:space="preserve"> nego što </w:t>
      </w:r>
      <w:r w:rsidR="00510281">
        <w:t>Procjenjivač</w:t>
      </w:r>
      <w:r>
        <w:t xml:space="preserve"> potpiše </w:t>
      </w:r>
      <w:r w:rsidR="00785963">
        <w:t>izvještaj</w:t>
      </w:r>
      <w:r>
        <w:t xml:space="preserve">. Usvajanje posebne </w:t>
      </w:r>
      <w:r w:rsidR="000600B5">
        <w:t>pretpostavke</w:t>
      </w:r>
      <w:r>
        <w:t xml:space="preserve"> neće biti tretirano kao odstupanje ukoliko ista ne odstupa od zahtjeva definisanih Standarima ili im nije suprotstavljena. </w:t>
      </w:r>
    </w:p>
    <w:p w:rsidR="005B3216" w:rsidRDefault="005B3216" w:rsidP="006D67E6">
      <w:pPr>
        <w:pStyle w:val="ListParagraph"/>
        <w:tabs>
          <w:tab w:val="left" w:pos="567"/>
        </w:tabs>
        <w:spacing w:after="240"/>
        <w:ind w:left="0"/>
        <w:jc w:val="both"/>
      </w:pPr>
    </w:p>
    <w:p w:rsidR="005B3216" w:rsidRDefault="00785963" w:rsidP="006E35EC">
      <w:pPr>
        <w:pStyle w:val="ListParagraph"/>
        <w:numPr>
          <w:ilvl w:val="1"/>
          <w:numId w:val="5"/>
        </w:numPr>
        <w:tabs>
          <w:tab w:val="left" w:pos="567"/>
        </w:tabs>
        <w:spacing w:after="240"/>
        <w:ind w:left="0" w:firstLine="0"/>
        <w:jc w:val="both"/>
      </w:pPr>
      <w:r>
        <w:t>Izvještaj</w:t>
      </w:r>
      <w:r w:rsidR="005B3216">
        <w:t xml:space="preserve"> mora da sadrži jasnu pisanu izjavu o svakom odstupanju i posebno </w:t>
      </w:r>
      <w:r w:rsidR="000600B5">
        <w:t>pretpostavci</w:t>
      </w:r>
      <w:r w:rsidR="005B3216">
        <w:t xml:space="preserve">, ukoliko one postoje u </w:t>
      </w:r>
      <w:r>
        <w:t>izvještaj</w:t>
      </w:r>
      <w:r w:rsidR="005B3216">
        <w:t>u, zajedno sa njihovim detaljnim obrazloženjem i razlogom njihovog nastaka, kao i saglasnost Klijenta.</w:t>
      </w:r>
    </w:p>
    <w:p w:rsidR="005B3216" w:rsidRPr="005B3216" w:rsidRDefault="005B3216" w:rsidP="006D67E6">
      <w:pPr>
        <w:pStyle w:val="ListParagraph"/>
        <w:jc w:val="both"/>
      </w:pPr>
    </w:p>
    <w:p w:rsidR="000A31A8" w:rsidRPr="007F153F" w:rsidRDefault="00510281" w:rsidP="006E35EC">
      <w:pPr>
        <w:pStyle w:val="ListParagraph"/>
        <w:numPr>
          <w:ilvl w:val="1"/>
          <w:numId w:val="5"/>
        </w:numPr>
        <w:tabs>
          <w:tab w:val="left" w:pos="567"/>
        </w:tabs>
        <w:spacing w:after="240"/>
        <w:ind w:left="0" w:firstLine="0"/>
        <w:jc w:val="both"/>
      </w:pPr>
      <w:r>
        <w:t>Procjenjivač</w:t>
      </w:r>
      <w:r w:rsidR="007F153F">
        <w:t xml:space="preserve"> koji odstupi od </w:t>
      </w:r>
      <w:r w:rsidR="00456C02">
        <w:t>Primjene</w:t>
      </w:r>
      <w:r w:rsidR="007F153F">
        <w:t xml:space="preserve"> standarda, može doći u situaciji da će se od njega tražiti da </w:t>
      </w:r>
      <w:r w:rsidR="00785963">
        <w:t>pre</w:t>
      </w:r>
      <w:r w:rsidR="007F153F">
        <w:t xml:space="preserve">d disciplinskom komisijom relevantne </w:t>
      </w:r>
      <w:r>
        <w:t>Procjenjivač</w:t>
      </w:r>
      <w:r w:rsidR="007F153F">
        <w:t xml:space="preserve">ke organizacije opravda razloge tog odstupanja. Ukoliko komisija ne bude zadovoljna datim </w:t>
      </w:r>
      <w:proofErr w:type="gramStart"/>
      <w:r w:rsidR="007F153F">
        <w:t>razlogom(</w:t>
      </w:r>
      <w:proofErr w:type="gramEnd"/>
      <w:r w:rsidR="007F153F">
        <w:t xml:space="preserve">razlozima) i/ili načinom na koji je odstupanje obraloženo ili sprovedeno, ima pravo da </w:t>
      </w:r>
      <w:r w:rsidR="000600B5">
        <w:t>pr</w:t>
      </w:r>
      <w:r w:rsidR="00785963">
        <w:t>e</w:t>
      </w:r>
      <w:r w:rsidR="007F153F">
        <w:t>duzme odgovarajuće disciplinske m</w:t>
      </w:r>
      <w:r w:rsidR="00BA5129">
        <w:t>j</w:t>
      </w:r>
      <w:r w:rsidR="007F153F">
        <w:t>ere.</w:t>
      </w:r>
    </w:p>
    <w:p w:rsidR="007F153F" w:rsidRPr="00631057" w:rsidRDefault="007F153F" w:rsidP="006E35EC">
      <w:pPr>
        <w:pStyle w:val="ListParagraph"/>
        <w:numPr>
          <w:ilvl w:val="0"/>
          <w:numId w:val="5"/>
        </w:numPr>
        <w:tabs>
          <w:tab w:val="left" w:pos="567"/>
        </w:tabs>
        <w:spacing w:after="240"/>
        <w:jc w:val="both"/>
        <w:rPr>
          <w:b/>
        </w:rPr>
      </w:pPr>
      <w:r w:rsidRPr="00631057">
        <w:rPr>
          <w:b/>
        </w:rPr>
        <w:lastRenderedPageBreak/>
        <w:t>Relacija sa Standardima za finansijsko izv</w:t>
      </w:r>
      <w:r w:rsidR="000600B5">
        <w:rPr>
          <w:b/>
        </w:rPr>
        <w:t>j</w:t>
      </w:r>
      <w:r w:rsidRPr="00631057">
        <w:rPr>
          <w:b/>
        </w:rPr>
        <w:t>eštavanje</w:t>
      </w:r>
    </w:p>
    <w:p w:rsidR="007F153F" w:rsidRDefault="007F153F" w:rsidP="006D67E6">
      <w:pPr>
        <w:pStyle w:val="ListParagraph"/>
        <w:tabs>
          <w:tab w:val="left" w:pos="567"/>
        </w:tabs>
        <w:spacing w:after="240"/>
        <w:ind w:left="360"/>
        <w:jc w:val="both"/>
      </w:pPr>
    </w:p>
    <w:p w:rsidR="007F153F" w:rsidRDefault="00BA5129" w:rsidP="006E35EC">
      <w:pPr>
        <w:pStyle w:val="ListParagraph"/>
        <w:numPr>
          <w:ilvl w:val="1"/>
          <w:numId w:val="5"/>
        </w:numPr>
        <w:tabs>
          <w:tab w:val="left" w:pos="567"/>
        </w:tabs>
        <w:spacing w:after="240"/>
        <w:ind w:left="0" w:firstLine="0"/>
        <w:jc w:val="both"/>
      </w:pPr>
      <w:r>
        <w:t xml:space="preserve">CUP </w:t>
      </w:r>
      <w:r w:rsidR="007F153F">
        <w:t xml:space="preserve">smatra da navođenje direktne veze između Standarda </w:t>
      </w:r>
      <w:r w:rsidR="00456C02">
        <w:t>procjene</w:t>
      </w:r>
      <w:r w:rsidR="007F153F">
        <w:t xml:space="preserve"> i Međunarodnih standara za finansijsko iz</w:t>
      </w:r>
      <w:r w:rsidR="000600B5">
        <w:t>vj</w:t>
      </w:r>
      <w:r w:rsidR="007F153F">
        <w:t>eštavanje (International Financial reporting Standards-IFRS) i Međunarodnih računovodstvenih standarda (International Acounting Standards-</w:t>
      </w:r>
      <w:r w:rsidR="00631057">
        <w:t>IAS) nije pri</w:t>
      </w:r>
      <w:r w:rsidR="000A31A8">
        <w:t>k</w:t>
      </w:r>
      <w:r w:rsidR="00631057">
        <w:t xml:space="preserve">ladno. Međutim, </w:t>
      </w:r>
      <w:r>
        <w:t>CUP</w:t>
      </w:r>
      <w:r w:rsidR="00631057">
        <w:t xml:space="preserve"> napominje da u nekim slučajevima </w:t>
      </w:r>
      <w:r w:rsidR="00E239FF">
        <w:t>Procjenjivači</w:t>
      </w:r>
      <w:r w:rsidR="00631057">
        <w:t xml:space="preserve"> treba se pridržavaju setova procedura zaht</w:t>
      </w:r>
      <w:r w:rsidR="000600B5">
        <w:t>i</w:t>
      </w:r>
      <w:r w:rsidR="00631057">
        <w:t>jevanih</w:t>
      </w:r>
      <w:r w:rsidR="007F153F">
        <w:t xml:space="preserve"> </w:t>
      </w:r>
      <w:r w:rsidR="00631057">
        <w:t xml:space="preserve">od strane IAS/IFRS kako bi došli do </w:t>
      </w:r>
      <w:r w:rsidR="00456C02">
        <w:t>vrijednosti</w:t>
      </w:r>
      <w:r w:rsidR="00631057">
        <w:t xml:space="preserve"> koja nije tržišna vr</w:t>
      </w:r>
      <w:r w:rsidR="000600B5">
        <w:t>ij</w:t>
      </w:r>
      <w:r w:rsidR="00631057">
        <w:t xml:space="preserve">ednost i pomogli revizorima u rekalkulaciji finansijskih </w:t>
      </w:r>
      <w:r w:rsidR="00510281">
        <w:t>izvještaja</w:t>
      </w:r>
      <w:r w:rsidR="00631057">
        <w:t>, poput „alokacije nabavne c</w:t>
      </w:r>
      <w:r w:rsidR="00423DF9">
        <w:t>ij</w:t>
      </w:r>
      <w:r w:rsidR="00631057">
        <w:t xml:space="preserve">ene na objekte i zemljište“. U ovom kontekstu, </w:t>
      </w:r>
      <w:r w:rsidR="00510281">
        <w:t>Procjenjivač</w:t>
      </w:r>
      <w:r w:rsidR="00631057">
        <w:t xml:space="preserve"> treba da ob</w:t>
      </w:r>
      <w:r w:rsidR="00423DF9">
        <w:t>j</w:t>
      </w:r>
      <w:r w:rsidR="00631057">
        <w:t xml:space="preserve">elodani set procedura u </w:t>
      </w:r>
      <w:r w:rsidR="00785963">
        <w:t>izvještaj</w:t>
      </w:r>
      <w:r w:rsidR="00631057">
        <w:t xml:space="preserve">u i da se prilikom izrade </w:t>
      </w:r>
      <w:r w:rsidR="00510281">
        <w:t>izvještaja</w:t>
      </w:r>
      <w:r w:rsidR="00631057">
        <w:t xml:space="preserve"> pridržava Standarda </w:t>
      </w:r>
      <w:r w:rsidR="004B32BB">
        <w:t>gdje</w:t>
      </w:r>
      <w:r w:rsidR="00631057">
        <w:t xml:space="preserve"> god i kad god je to moguće.</w:t>
      </w:r>
    </w:p>
    <w:p w:rsidR="00631057" w:rsidRDefault="00631057" w:rsidP="006D67E6">
      <w:pPr>
        <w:pStyle w:val="ListParagraph"/>
        <w:tabs>
          <w:tab w:val="left" w:pos="567"/>
        </w:tabs>
        <w:spacing w:after="240"/>
        <w:ind w:left="0"/>
        <w:jc w:val="both"/>
      </w:pPr>
    </w:p>
    <w:p w:rsidR="00631057" w:rsidRDefault="00631057" w:rsidP="006E35EC">
      <w:pPr>
        <w:pStyle w:val="ListParagraph"/>
        <w:numPr>
          <w:ilvl w:val="1"/>
          <w:numId w:val="5"/>
        </w:numPr>
        <w:tabs>
          <w:tab w:val="left" w:pos="567"/>
        </w:tabs>
        <w:spacing w:after="240"/>
        <w:ind w:left="0" w:firstLine="0"/>
        <w:jc w:val="both"/>
      </w:pPr>
      <w:r>
        <w:t xml:space="preserve">Standardi finansijskog izvještavanja </w:t>
      </w:r>
      <w:proofErr w:type="gramStart"/>
      <w:r>
        <w:t>na</w:t>
      </w:r>
      <w:proofErr w:type="gramEnd"/>
      <w:r>
        <w:t xml:space="preserve"> koje se vrši pozivanje u ovim Standarima, a posebno jedan njihov </w:t>
      </w:r>
      <w:r w:rsidR="004B32BB">
        <w:t>dio</w:t>
      </w:r>
      <w:r>
        <w:t>, IFRS 13 – Odm</w:t>
      </w:r>
      <w:r w:rsidR="00423DF9">
        <w:t>j</w:t>
      </w:r>
      <w:r>
        <w:t xml:space="preserve">eravanje fer </w:t>
      </w:r>
      <w:r w:rsidR="00456C02">
        <w:t>vrijednosti</w:t>
      </w:r>
      <w:r>
        <w:t xml:space="preserve">, biće blagovremeno </w:t>
      </w:r>
      <w:r w:rsidR="00785963">
        <w:t>pre</w:t>
      </w:r>
      <w:r>
        <w:t>vedeni i dostupni na adresi</w:t>
      </w:r>
      <w:r w:rsidR="00BA5129">
        <w:t xml:space="preserve"> sa </w:t>
      </w:r>
      <w:hyperlink r:id="rId12" w:history="1">
        <w:r w:rsidR="00BA5129" w:rsidRPr="00AA4FC5">
          <w:rPr>
            <w:rStyle w:val="Hyperlink"/>
          </w:rPr>
          <w:t>www.procjenjivaci.me</w:t>
        </w:r>
      </w:hyperlink>
      <w:r w:rsidR="00BA5129">
        <w:t xml:space="preserve"> .</w:t>
      </w:r>
    </w:p>
    <w:p w:rsidR="00631057" w:rsidRDefault="00631057" w:rsidP="006D67E6">
      <w:pPr>
        <w:pStyle w:val="ListParagraph"/>
        <w:tabs>
          <w:tab w:val="left" w:pos="567"/>
        </w:tabs>
        <w:spacing w:after="240"/>
        <w:ind w:left="0"/>
        <w:jc w:val="both"/>
      </w:pPr>
    </w:p>
    <w:p w:rsidR="000A31A8" w:rsidRDefault="000A31A8" w:rsidP="006D67E6">
      <w:pPr>
        <w:pStyle w:val="ListParagraph"/>
        <w:tabs>
          <w:tab w:val="left" w:pos="567"/>
        </w:tabs>
        <w:spacing w:after="240"/>
        <w:ind w:left="0"/>
        <w:jc w:val="both"/>
      </w:pPr>
    </w:p>
    <w:p w:rsidR="00631057" w:rsidRPr="00631057" w:rsidRDefault="00631057" w:rsidP="006E35EC">
      <w:pPr>
        <w:pStyle w:val="ListParagraph"/>
        <w:numPr>
          <w:ilvl w:val="0"/>
          <w:numId w:val="5"/>
        </w:numPr>
        <w:tabs>
          <w:tab w:val="left" w:pos="567"/>
        </w:tabs>
        <w:spacing w:after="240"/>
        <w:jc w:val="both"/>
        <w:rPr>
          <w:b/>
        </w:rPr>
      </w:pPr>
      <w:r w:rsidRPr="00631057">
        <w:rPr>
          <w:b/>
        </w:rPr>
        <w:t xml:space="preserve">Datum stupanja na snagu, </w:t>
      </w:r>
      <w:r w:rsidR="00E239FF">
        <w:rPr>
          <w:b/>
        </w:rPr>
        <w:t>izmjene</w:t>
      </w:r>
      <w:r w:rsidRPr="00631057">
        <w:rPr>
          <w:b/>
        </w:rPr>
        <w:t xml:space="preserve"> i dopune</w:t>
      </w:r>
    </w:p>
    <w:p w:rsidR="00631057" w:rsidRDefault="00631057" w:rsidP="006D67E6">
      <w:pPr>
        <w:pStyle w:val="ListParagraph"/>
        <w:tabs>
          <w:tab w:val="left" w:pos="567"/>
        </w:tabs>
        <w:spacing w:after="240"/>
        <w:ind w:left="360"/>
        <w:jc w:val="both"/>
      </w:pPr>
    </w:p>
    <w:p w:rsidR="005E4A72" w:rsidRDefault="005E4A72" w:rsidP="006E35EC">
      <w:pPr>
        <w:pStyle w:val="ListParagraph"/>
        <w:numPr>
          <w:ilvl w:val="1"/>
          <w:numId w:val="5"/>
        </w:numPr>
        <w:tabs>
          <w:tab w:val="left" w:pos="567"/>
        </w:tabs>
        <w:spacing w:after="240"/>
        <w:ind w:left="0" w:firstLine="0"/>
        <w:jc w:val="both"/>
      </w:pPr>
      <w:r>
        <w:t xml:space="preserve">Standardi su trenutno u formi nacrta i biće </w:t>
      </w:r>
      <w:r w:rsidR="00785963">
        <w:t>pre</w:t>
      </w:r>
      <w:r>
        <w:t>dmet javnog poziva za davanje komentara tokom trom</w:t>
      </w:r>
      <w:r w:rsidR="00423DF9">
        <w:t>j</w:t>
      </w:r>
      <w:r>
        <w:t>esečnog perioda javne rasprave.</w:t>
      </w:r>
    </w:p>
    <w:p w:rsidR="005E4A72" w:rsidRDefault="005E4A72" w:rsidP="006D67E6">
      <w:pPr>
        <w:pStyle w:val="ListParagraph"/>
        <w:tabs>
          <w:tab w:val="left" w:pos="567"/>
        </w:tabs>
        <w:spacing w:after="240"/>
        <w:ind w:left="0"/>
        <w:jc w:val="both"/>
      </w:pPr>
    </w:p>
    <w:p w:rsidR="005E4A72" w:rsidRPr="005E4A72" w:rsidRDefault="005E4A72" w:rsidP="006D67E6">
      <w:pPr>
        <w:pStyle w:val="ListParagraph"/>
        <w:tabs>
          <w:tab w:val="left" w:pos="567"/>
        </w:tabs>
        <w:spacing w:after="240"/>
        <w:ind w:left="0"/>
        <w:jc w:val="both"/>
      </w:pPr>
      <w:r w:rsidRPr="005E4A72">
        <w:t xml:space="preserve">Standardi će se </w:t>
      </w:r>
      <w:r w:rsidR="00785963">
        <w:t>primjenjivati</w:t>
      </w:r>
      <w:r w:rsidRPr="005E4A72">
        <w:t xml:space="preserve"> na sve </w:t>
      </w:r>
      <w:r w:rsidR="00456C02">
        <w:t>procjene</w:t>
      </w:r>
      <w:r w:rsidRPr="005E4A72">
        <w:t xml:space="preserve"> i </w:t>
      </w:r>
      <w:r w:rsidR="00785963">
        <w:t>izvještaj</w:t>
      </w:r>
      <w:r w:rsidRPr="005E4A72">
        <w:t xml:space="preserve">e </w:t>
      </w:r>
      <w:r w:rsidR="00785963">
        <w:t>procjena</w:t>
      </w:r>
      <w:r w:rsidRPr="005E4A72">
        <w:t xml:space="preserve"> izdate nakon isteka trom</w:t>
      </w:r>
      <w:r w:rsidR="00423DF9">
        <w:t>j</w:t>
      </w:r>
      <w:r w:rsidRPr="005E4A72">
        <w:t xml:space="preserve">esečnog perioda </w:t>
      </w:r>
      <w:r w:rsidR="00785963">
        <w:t>pre</w:t>
      </w:r>
      <w:r w:rsidR="000A31A8">
        <w:t>d</w:t>
      </w:r>
      <w:r w:rsidRPr="005E4A72">
        <w:t>viđenog za konsultacije.</w:t>
      </w:r>
    </w:p>
    <w:p w:rsidR="005E4A72" w:rsidRDefault="005E4A72" w:rsidP="006D67E6">
      <w:pPr>
        <w:pStyle w:val="ListParagraph"/>
        <w:tabs>
          <w:tab w:val="left" w:pos="567"/>
        </w:tabs>
        <w:spacing w:after="240"/>
        <w:ind w:left="0"/>
        <w:jc w:val="both"/>
      </w:pPr>
    </w:p>
    <w:p w:rsidR="005E4A72" w:rsidRDefault="005E4A72" w:rsidP="006E35EC">
      <w:pPr>
        <w:pStyle w:val="ListParagraph"/>
        <w:numPr>
          <w:ilvl w:val="1"/>
          <w:numId w:val="5"/>
        </w:numPr>
        <w:tabs>
          <w:tab w:val="left" w:pos="567"/>
        </w:tabs>
        <w:spacing w:after="240"/>
        <w:ind w:left="0" w:firstLine="0"/>
        <w:jc w:val="both"/>
      </w:pPr>
      <w:r>
        <w:t xml:space="preserve">Sadržaj Standarda </w:t>
      </w:r>
      <w:proofErr w:type="gramStart"/>
      <w:r>
        <w:t>će</w:t>
      </w:r>
      <w:proofErr w:type="gramEnd"/>
      <w:r>
        <w:t xml:space="preserve"> biti </w:t>
      </w:r>
      <w:r w:rsidR="00785963">
        <w:t>pre</w:t>
      </w:r>
      <w:r>
        <w:t xml:space="preserve">dmet redovne revizije i sve njihove </w:t>
      </w:r>
      <w:r w:rsidR="00E239FF">
        <w:t>izmjene</w:t>
      </w:r>
      <w:r>
        <w:t xml:space="preserve"> i dopune biće povremeno objavljivane od strane </w:t>
      </w:r>
      <w:r w:rsidR="00BA5129">
        <w:t>CUP</w:t>
      </w:r>
      <w:r>
        <w:t>-a kad se za to ukaž</w:t>
      </w:r>
      <w:r w:rsidR="000A31A8">
        <w:t>e</w:t>
      </w:r>
      <w:r>
        <w:t xml:space="preserve"> potreb</w:t>
      </w:r>
      <w:r w:rsidR="000A31A8">
        <w:t>a</w:t>
      </w:r>
      <w:r>
        <w:t>.</w:t>
      </w:r>
    </w:p>
    <w:p w:rsidR="005E4A72" w:rsidRDefault="005E4A72" w:rsidP="006D67E6">
      <w:pPr>
        <w:pStyle w:val="ListParagraph"/>
        <w:tabs>
          <w:tab w:val="left" w:pos="567"/>
        </w:tabs>
        <w:spacing w:after="240"/>
        <w:ind w:left="0"/>
        <w:jc w:val="both"/>
      </w:pPr>
    </w:p>
    <w:p w:rsidR="000A31A8" w:rsidRDefault="000A31A8" w:rsidP="006D67E6">
      <w:pPr>
        <w:pStyle w:val="ListParagraph"/>
        <w:tabs>
          <w:tab w:val="left" w:pos="567"/>
        </w:tabs>
        <w:spacing w:after="240"/>
        <w:ind w:left="0"/>
        <w:jc w:val="both"/>
      </w:pPr>
    </w:p>
    <w:p w:rsidR="005E4A72" w:rsidRPr="005E4A72" w:rsidRDefault="005E4A72" w:rsidP="006E35EC">
      <w:pPr>
        <w:pStyle w:val="ListParagraph"/>
        <w:numPr>
          <w:ilvl w:val="0"/>
          <w:numId w:val="5"/>
        </w:numPr>
        <w:tabs>
          <w:tab w:val="left" w:pos="567"/>
        </w:tabs>
        <w:spacing w:after="240"/>
        <w:jc w:val="both"/>
        <w:rPr>
          <w:b/>
        </w:rPr>
      </w:pPr>
      <w:r w:rsidRPr="005E4A72">
        <w:rPr>
          <w:b/>
        </w:rPr>
        <w:t>Ostale informacije</w:t>
      </w:r>
    </w:p>
    <w:p w:rsidR="005E4A72" w:rsidRDefault="005E4A72" w:rsidP="006D67E6">
      <w:pPr>
        <w:pStyle w:val="ListParagraph"/>
        <w:tabs>
          <w:tab w:val="left" w:pos="567"/>
        </w:tabs>
        <w:spacing w:after="240"/>
        <w:ind w:left="360"/>
        <w:jc w:val="both"/>
      </w:pPr>
    </w:p>
    <w:p w:rsidR="005E4A72" w:rsidRDefault="005E4A72" w:rsidP="006E35EC">
      <w:pPr>
        <w:pStyle w:val="ListParagraph"/>
        <w:numPr>
          <w:ilvl w:val="1"/>
          <w:numId w:val="5"/>
        </w:numPr>
        <w:tabs>
          <w:tab w:val="left" w:pos="567"/>
        </w:tabs>
        <w:spacing w:after="240"/>
        <w:ind w:left="0" w:firstLine="0"/>
        <w:jc w:val="both"/>
      </w:pPr>
      <w:r>
        <w:t xml:space="preserve">Definicije „Tržišne </w:t>
      </w:r>
      <w:r w:rsidR="00456C02">
        <w:t>vrijednosti</w:t>
      </w:r>
      <w:r>
        <w:t xml:space="preserve">“, „Tržišne rente“, „Fer </w:t>
      </w:r>
      <w:r w:rsidR="00456C02">
        <w:t>vrijednosti</w:t>
      </w:r>
      <w:r>
        <w:t xml:space="preserve">“, „Investicione </w:t>
      </w:r>
      <w:r w:rsidR="00456C02">
        <w:t>vrijednosti</w:t>
      </w:r>
      <w:r>
        <w:t xml:space="preserve">“, „Sinergetske </w:t>
      </w:r>
      <w:r w:rsidR="00456C02">
        <w:t>vrijednosti</w:t>
      </w:r>
      <w:r>
        <w:t>“ i „Osigurana vr</w:t>
      </w:r>
      <w:r w:rsidR="00BA5129">
        <w:t>ij</w:t>
      </w:r>
      <w:r>
        <w:t xml:space="preserve">ednost“ koje su usvojene u ovim Standarima u skladu sa Međunarodnim standardima </w:t>
      </w:r>
      <w:r w:rsidR="00456C02">
        <w:t>procjene</w:t>
      </w:r>
      <w:r>
        <w:t xml:space="preserve"> 2011 izdatim od strane Međunarodnog </w:t>
      </w:r>
      <w:r w:rsidR="004B32BB">
        <w:t>Savjet</w:t>
      </w:r>
      <w:r>
        <w:t xml:space="preserve">a za standardne </w:t>
      </w:r>
      <w:r w:rsidR="00456C02">
        <w:t>procjene</w:t>
      </w:r>
      <w:r>
        <w:t xml:space="preserve"> i Evropskim standarima </w:t>
      </w:r>
      <w:r w:rsidR="00456C02">
        <w:t>procjene</w:t>
      </w:r>
      <w:r>
        <w:t xml:space="preserve"> izdatim o</w:t>
      </w:r>
      <w:r w:rsidR="00700963">
        <w:t>d</w:t>
      </w:r>
      <w:r>
        <w:t xml:space="preserve"> trane TE</w:t>
      </w:r>
      <w:r w:rsidR="00700963">
        <w:t>G</w:t>
      </w:r>
      <w:r>
        <w:t xml:space="preserve">oVA- Evropske grupe udruženja </w:t>
      </w:r>
      <w:r w:rsidR="00456C02">
        <w:t>procjenjivača</w:t>
      </w:r>
      <w:r>
        <w:t>.</w:t>
      </w:r>
    </w:p>
    <w:p w:rsidR="005E4A72" w:rsidRDefault="005E4A72" w:rsidP="006D67E6">
      <w:pPr>
        <w:pStyle w:val="ListParagraph"/>
        <w:tabs>
          <w:tab w:val="left" w:pos="567"/>
        </w:tabs>
        <w:spacing w:after="240"/>
        <w:ind w:left="0"/>
        <w:jc w:val="both"/>
      </w:pPr>
    </w:p>
    <w:p w:rsidR="005E4A72" w:rsidRDefault="005E4A72" w:rsidP="006E35EC">
      <w:pPr>
        <w:pStyle w:val="ListParagraph"/>
        <w:numPr>
          <w:ilvl w:val="1"/>
          <w:numId w:val="5"/>
        </w:numPr>
        <w:tabs>
          <w:tab w:val="left" w:pos="567"/>
        </w:tabs>
        <w:spacing w:after="240"/>
        <w:ind w:left="0" w:firstLine="0"/>
        <w:jc w:val="both"/>
      </w:pPr>
      <w:r>
        <w:t xml:space="preserve">Tekst </w:t>
      </w:r>
      <w:r w:rsidR="001C49D3">
        <w:t>originalne verzije I</w:t>
      </w:r>
      <w:r w:rsidR="00B71B1A">
        <w:t>VS 2</w:t>
      </w:r>
      <w:r w:rsidR="00BA5129">
        <w:t>0</w:t>
      </w:r>
      <w:r w:rsidR="00B71B1A">
        <w:t>11 može se pribaviti od s</w:t>
      </w:r>
      <w:r w:rsidR="00BA5129">
        <w:t>j</w:t>
      </w:r>
      <w:r w:rsidR="00B71B1A">
        <w:t xml:space="preserve">edišta Međunarodnog </w:t>
      </w:r>
      <w:r w:rsidR="004B32BB">
        <w:t>Savjet</w:t>
      </w:r>
      <w:r w:rsidR="00B71B1A">
        <w:t xml:space="preserve">a za standarde </w:t>
      </w:r>
      <w:r w:rsidR="00456C02">
        <w:t>procjene</w:t>
      </w:r>
      <w:r w:rsidR="00B71B1A">
        <w:t xml:space="preserve">, International Valuation Standards Council, 12 Great George Street, lONDON EW1P 3AD, UK, ili na internet stranici </w:t>
      </w:r>
      <w:hyperlink r:id="rId13" w:history="1">
        <w:r w:rsidR="00B71B1A" w:rsidRPr="00322FF3">
          <w:rPr>
            <w:rStyle w:val="Hyperlink"/>
          </w:rPr>
          <w:t>http://www.ivsc.org</w:t>
        </w:r>
      </w:hyperlink>
      <w:r w:rsidR="00B71B1A">
        <w:t>.</w:t>
      </w:r>
    </w:p>
    <w:p w:rsidR="00B71B1A" w:rsidRPr="00B71B1A" w:rsidRDefault="00B71B1A" w:rsidP="006D67E6">
      <w:pPr>
        <w:pStyle w:val="ListParagraph"/>
        <w:jc w:val="both"/>
      </w:pPr>
    </w:p>
    <w:p w:rsidR="00B71B1A" w:rsidRDefault="00B71B1A" w:rsidP="006D67E6">
      <w:pPr>
        <w:pStyle w:val="ListParagraph"/>
        <w:tabs>
          <w:tab w:val="left" w:pos="567"/>
        </w:tabs>
        <w:spacing w:after="240"/>
        <w:ind w:left="0"/>
        <w:jc w:val="both"/>
      </w:pPr>
      <w:r>
        <w:t xml:space="preserve">Tekst originalne verzije EVS 2012 se može pribaviti od TEGoVA-e, Bul. Saint-Michel 45, 1040 Brussels, Belgium, ili na internet stranici </w:t>
      </w:r>
      <w:hyperlink r:id="rId14" w:history="1">
        <w:r w:rsidRPr="00322FF3">
          <w:rPr>
            <w:rStyle w:val="Hyperlink"/>
          </w:rPr>
          <w:t>http://www.tegova.org</w:t>
        </w:r>
      </w:hyperlink>
      <w:r>
        <w:t>.</w:t>
      </w:r>
    </w:p>
    <w:p w:rsidR="00B71B1A" w:rsidRPr="00B71B1A" w:rsidRDefault="00B71B1A" w:rsidP="006D67E6">
      <w:pPr>
        <w:pStyle w:val="ListParagraph"/>
        <w:jc w:val="both"/>
      </w:pPr>
    </w:p>
    <w:p w:rsidR="00B71B1A" w:rsidRDefault="00B71B1A" w:rsidP="006E35EC">
      <w:pPr>
        <w:pStyle w:val="ListParagraph"/>
        <w:numPr>
          <w:ilvl w:val="1"/>
          <w:numId w:val="5"/>
        </w:numPr>
        <w:tabs>
          <w:tab w:val="left" w:pos="567"/>
        </w:tabs>
        <w:spacing w:after="240"/>
        <w:ind w:left="0" w:firstLine="0"/>
        <w:jc w:val="both"/>
      </w:pPr>
      <w:r>
        <w:t xml:space="preserve">Kao član Evropske grupe udruženja </w:t>
      </w:r>
      <w:r w:rsidR="00456C02">
        <w:t>procjenjivača</w:t>
      </w:r>
      <w:r>
        <w:t xml:space="preserve">, </w:t>
      </w:r>
      <w:r w:rsidR="00BA5129">
        <w:t>CUP</w:t>
      </w:r>
      <w:r>
        <w:t xml:space="preserve"> ima </w:t>
      </w:r>
      <w:r w:rsidR="004D54C0">
        <w:t>mogućnost da obezbijedi prevode IVS 2011 i EVS 2012.</w:t>
      </w:r>
    </w:p>
    <w:p w:rsidR="007F153F" w:rsidRDefault="00B71B1A" w:rsidP="006D67E6">
      <w:pPr>
        <w:tabs>
          <w:tab w:val="left" w:pos="567"/>
        </w:tabs>
        <w:spacing w:after="240"/>
        <w:jc w:val="both"/>
      </w:pPr>
      <w:r>
        <w:lastRenderedPageBreak/>
        <w:t>Ukoliko nije drugačije navedeno, sva prava na čitavom ili d</w:t>
      </w:r>
      <w:r w:rsidR="00423DF9">
        <w:t>ijelu</w:t>
      </w:r>
      <w:r>
        <w:t xml:space="preserve"> nacrta Standarda zaržava </w:t>
      </w:r>
      <w:r w:rsidR="004D54C0">
        <w:t>CUP</w:t>
      </w:r>
      <w:r>
        <w:t xml:space="preserve"> i </w:t>
      </w:r>
      <w:r w:rsidR="004D54C0">
        <w:t xml:space="preserve">ni </w:t>
      </w:r>
      <w:r>
        <w:t xml:space="preserve">na jedan njegov </w:t>
      </w:r>
      <w:r w:rsidR="004B32BB">
        <w:t>dio</w:t>
      </w:r>
      <w:r>
        <w:t xml:space="preserve"> se ne sm</w:t>
      </w:r>
      <w:r w:rsidR="00423DF9">
        <w:t>ij</w:t>
      </w:r>
      <w:r>
        <w:t>e reprodukovati na b</w:t>
      </w:r>
      <w:r w:rsidR="004D54C0">
        <w:t>i</w:t>
      </w:r>
      <w:r>
        <w:t xml:space="preserve">lo koji način, bilo elektronskim putem, štampanjem, fotokopiranjem ili na bilo koji drugi način, trenutno poznat ili koji će se pojaviti u budućnosti, bez </w:t>
      </w:r>
      <w:r w:rsidR="00785963">
        <w:t>pre</w:t>
      </w:r>
      <w:r>
        <w:t xml:space="preserve">thodne pisane saglasnosti </w:t>
      </w:r>
      <w:r w:rsidR="004D54C0">
        <w:t>CUP</w:t>
      </w:r>
      <w:r>
        <w:t xml:space="preserve">-a (koja može biti data ili odbijena na osnovu odluke </w:t>
      </w:r>
      <w:r w:rsidR="004D54C0">
        <w:t>CUP</w:t>
      </w:r>
      <w:r>
        <w:t>-a, a bez obaveze obrazlaganja razloga za takvu odluku).</w:t>
      </w:r>
    </w:p>
    <w:p w:rsidR="00B71B1A" w:rsidRDefault="00B71B1A" w:rsidP="006D67E6">
      <w:pPr>
        <w:tabs>
          <w:tab w:val="left" w:pos="567"/>
        </w:tabs>
        <w:spacing w:after="240"/>
        <w:jc w:val="both"/>
      </w:pPr>
    </w:p>
    <w:p w:rsidR="00B71B1A" w:rsidRDefault="00B71B1A" w:rsidP="006D67E6">
      <w:pPr>
        <w:tabs>
          <w:tab w:val="left" w:pos="567"/>
        </w:tabs>
        <w:spacing w:after="240"/>
        <w:jc w:val="both"/>
      </w:pPr>
    </w:p>
    <w:p w:rsidR="00B71B1A" w:rsidRDefault="00B71B1A" w:rsidP="006D67E6">
      <w:pPr>
        <w:tabs>
          <w:tab w:val="left" w:pos="567"/>
        </w:tabs>
        <w:spacing w:after="240"/>
        <w:jc w:val="both"/>
      </w:pPr>
    </w:p>
    <w:p w:rsidR="00B71B1A" w:rsidRDefault="00B71B1A" w:rsidP="006D67E6">
      <w:pPr>
        <w:tabs>
          <w:tab w:val="left" w:pos="567"/>
        </w:tabs>
        <w:spacing w:after="240"/>
        <w:jc w:val="both"/>
      </w:pPr>
    </w:p>
    <w:p w:rsidR="00B71B1A" w:rsidRDefault="00B71B1A" w:rsidP="006D67E6">
      <w:pPr>
        <w:tabs>
          <w:tab w:val="left" w:pos="567"/>
        </w:tabs>
        <w:spacing w:after="240"/>
        <w:jc w:val="both"/>
      </w:pPr>
    </w:p>
    <w:p w:rsidR="00B71B1A" w:rsidRDefault="00B71B1A" w:rsidP="006D67E6">
      <w:pPr>
        <w:tabs>
          <w:tab w:val="left" w:pos="567"/>
        </w:tabs>
        <w:spacing w:after="240"/>
        <w:jc w:val="both"/>
      </w:pPr>
    </w:p>
    <w:p w:rsidR="00B71B1A" w:rsidRDefault="00B71B1A" w:rsidP="006D67E6">
      <w:pPr>
        <w:tabs>
          <w:tab w:val="left" w:pos="567"/>
        </w:tabs>
        <w:spacing w:after="240"/>
        <w:jc w:val="both"/>
      </w:pPr>
    </w:p>
    <w:p w:rsidR="00B71B1A" w:rsidRDefault="00B71B1A" w:rsidP="006D67E6">
      <w:pPr>
        <w:tabs>
          <w:tab w:val="left" w:pos="567"/>
        </w:tabs>
        <w:spacing w:after="240"/>
        <w:jc w:val="both"/>
      </w:pPr>
    </w:p>
    <w:p w:rsidR="00B71B1A" w:rsidRDefault="00B71B1A" w:rsidP="006D67E6">
      <w:pPr>
        <w:tabs>
          <w:tab w:val="left" w:pos="567"/>
        </w:tabs>
        <w:spacing w:after="240"/>
        <w:jc w:val="both"/>
      </w:pPr>
    </w:p>
    <w:p w:rsidR="00B71B1A" w:rsidRDefault="00B71B1A" w:rsidP="006D67E6">
      <w:pPr>
        <w:tabs>
          <w:tab w:val="left" w:pos="567"/>
        </w:tabs>
        <w:spacing w:after="240"/>
        <w:jc w:val="both"/>
      </w:pPr>
    </w:p>
    <w:p w:rsidR="00B71B1A" w:rsidRDefault="00B71B1A" w:rsidP="006D67E6">
      <w:pPr>
        <w:tabs>
          <w:tab w:val="left" w:pos="567"/>
        </w:tabs>
        <w:spacing w:after="240"/>
        <w:jc w:val="both"/>
      </w:pPr>
    </w:p>
    <w:p w:rsidR="00423DF9" w:rsidRDefault="00423DF9" w:rsidP="006D67E6">
      <w:pPr>
        <w:tabs>
          <w:tab w:val="left" w:pos="567"/>
        </w:tabs>
        <w:spacing w:after="240"/>
        <w:jc w:val="both"/>
      </w:pPr>
    </w:p>
    <w:p w:rsidR="004D54C0" w:rsidRDefault="004D54C0" w:rsidP="006D67E6">
      <w:pPr>
        <w:tabs>
          <w:tab w:val="left" w:pos="567"/>
        </w:tabs>
        <w:spacing w:after="240"/>
        <w:jc w:val="both"/>
      </w:pPr>
    </w:p>
    <w:p w:rsidR="004D54C0" w:rsidRDefault="004D54C0" w:rsidP="006D67E6">
      <w:pPr>
        <w:tabs>
          <w:tab w:val="left" w:pos="567"/>
        </w:tabs>
        <w:spacing w:after="240"/>
        <w:jc w:val="both"/>
      </w:pPr>
    </w:p>
    <w:p w:rsidR="004D54C0" w:rsidRDefault="004D54C0" w:rsidP="006D67E6">
      <w:pPr>
        <w:tabs>
          <w:tab w:val="left" w:pos="567"/>
        </w:tabs>
        <w:spacing w:after="240"/>
        <w:jc w:val="both"/>
      </w:pPr>
    </w:p>
    <w:p w:rsidR="004D54C0" w:rsidRDefault="004D54C0" w:rsidP="006D67E6">
      <w:pPr>
        <w:tabs>
          <w:tab w:val="left" w:pos="567"/>
        </w:tabs>
        <w:spacing w:after="240"/>
        <w:jc w:val="both"/>
      </w:pPr>
    </w:p>
    <w:p w:rsidR="004D54C0" w:rsidRDefault="004D54C0" w:rsidP="006D67E6">
      <w:pPr>
        <w:tabs>
          <w:tab w:val="left" w:pos="567"/>
        </w:tabs>
        <w:spacing w:after="240"/>
        <w:jc w:val="both"/>
      </w:pPr>
    </w:p>
    <w:p w:rsidR="004D54C0" w:rsidRDefault="004D54C0" w:rsidP="006D67E6">
      <w:pPr>
        <w:tabs>
          <w:tab w:val="left" w:pos="567"/>
        </w:tabs>
        <w:spacing w:after="240"/>
        <w:jc w:val="both"/>
      </w:pPr>
    </w:p>
    <w:p w:rsidR="004D54C0" w:rsidRDefault="004D54C0" w:rsidP="006D67E6">
      <w:pPr>
        <w:tabs>
          <w:tab w:val="left" w:pos="567"/>
        </w:tabs>
        <w:spacing w:after="240"/>
        <w:jc w:val="both"/>
      </w:pPr>
    </w:p>
    <w:p w:rsidR="004D54C0" w:rsidRDefault="004D54C0" w:rsidP="006D67E6">
      <w:pPr>
        <w:tabs>
          <w:tab w:val="left" w:pos="567"/>
        </w:tabs>
        <w:spacing w:after="240"/>
        <w:jc w:val="both"/>
      </w:pPr>
    </w:p>
    <w:p w:rsidR="004D54C0" w:rsidRDefault="004D54C0" w:rsidP="006D67E6">
      <w:pPr>
        <w:tabs>
          <w:tab w:val="left" w:pos="567"/>
        </w:tabs>
        <w:spacing w:after="240"/>
        <w:jc w:val="both"/>
      </w:pPr>
    </w:p>
    <w:tbl>
      <w:tblPr>
        <w:tblStyle w:val="TableGrid"/>
        <w:tblW w:w="0" w:type="auto"/>
        <w:tblLook w:val="04A0"/>
      </w:tblPr>
      <w:tblGrid>
        <w:gridCol w:w="9430"/>
      </w:tblGrid>
      <w:tr w:rsidR="00B71B1A" w:rsidRPr="00B71B1A" w:rsidTr="00B71B1A">
        <w:tc>
          <w:tcPr>
            <w:tcW w:w="9430" w:type="dxa"/>
          </w:tcPr>
          <w:p w:rsidR="00B71B1A" w:rsidRPr="00B71B1A" w:rsidRDefault="00456C02" w:rsidP="006D67E6">
            <w:pPr>
              <w:tabs>
                <w:tab w:val="left" w:pos="567"/>
              </w:tabs>
              <w:jc w:val="both"/>
              <w:rPr>
                <w:b/>
              </w:rPr>
            </w:pPr>
            <w:r>
              <w:rPr>
                <w:b/>
              </w:rPr>
              <w:lastRenderedPageBreak/>
              <w:t>ODJELJAK</w:t>
            </w:r>
            <w:r w:rsidR="00B71B1A" w:rsidRPr="00B71B1A">
              <w:rPr>
                <w:b/>
              </w:rPr>
              <w:t xml:space="preserve"> 2: STRANDARDI </w:t>
            </w:r>
            <w:r>
              <w:rPr>
                <w:b/>
              </w:rPr>
              <w:t>PROCJENE</w:t>
            </w:r>
          </w:p>
        </w:tc>
      </w:tr>
    </w:tbl>
    <w:p w:rsidR="00B71B1A" w:rsidRDefault="00B71B1A" w:rsidP="006D67E6">
      <w:pPr>
        <w:tabs>
          <w:tab w:val="left" w:pos="567"/>
        </w:tabs>
        <w:jc w:val="both"/>
      </w:pPr>
    </w:p>
    <w:tbl>
      <w:tblPr>
        <w:tblStyle w:val="TableGrid"/>
        <w:tblW w:w="0" w:type="auto"/>
        <w:tblInd w:w="250" w:type="dxa"/>
        <w:tblLook w:val="04A0"/>
      </w:tblPr>
      <w:tblGrid>
        <w:gridCol w:w="9180"/>
      </w:tblGrid>
      <w:tr w:rsidR="00E67AD2" w:rsidRPr="00E67AD2" w:rsidTr="00E67AD2">
        <w:tc>
          <w:tcPr>
            <w:tcW w:w="9180" w:type="dxa"/>
          </w:tcPr>
          <w:p w:rsidR="00E67AD2" w:rsidRPr="00E67AD2" w:rsidRDefault="00E67AD2" w:rsidP="006D67E6">
            <w:pPr>
              <w:tabs>
                <w:tab w:val="left" w:pos="567"/>
              </w:tabs>
              <w:jc w:val="both"/>
              <w:rPr>
                <w:b/>
              </w:rPr>
            </w:pPr>
            <w:r w:rsidRPr="00E67AD2">
              <w:rPr>
                <w:b/>
              </w:rPr>
              <w:t xml:space="preserve">Standard </w:t>
            </w:r>
            <w:r w:rsidR="00456C02">
              <w:rPr>
                <w:b/>
              </w:rPr>
              <w:t>procjene</w:t>
            </w:r>
            <w:r w:rsidRPr="00E67AD2">
              <w:rPr>
                <w:b/>
              </w:rPr>
              <w:t xml:space="preserve"> 1 – Etika i kvalifikacije </w:t>
            </w:r>
            <w:r w:rsidR="00456C02">
              <w:rPr>
                <w:b/>
              </w:rPr>
              <w:t>Procjenjivača</w:t>
            </w:r>
          </w:p>
        </w:tc>
      </w:tr>
    </w:tbl>
    <w:p w:rsidR="00E67AD2" w:rsidRDefault="00E67AD2" w:rsidP="006D67E6">
      <w:pPr>
        <w:tabs>
          <w:tab w:val="left" w:pos="567"/>
        </w:tabs>
        <w:spacing w:after="240"/>
        <w:jc w:val="both"/>
      </w:pPr>
    </w:p>
    <w:p w:rsidR="00E67AD2" w:rsidRDefault="00E67AD2" w:rsidP="006D67E6">
      <w:pPr>
        <w:tabs>
          <w:tab w:val="left" w:pos="567"/>
        </w:tabs>
        <w:spacing w:after="240"/>
        <w:jc w:val="both"/>
      </w:pPr>
      <w:r>
        <w:t>Uvod</w:t>
      </w:r>
    </w:p>
    <w:p w:rsidR="00E67AD2" w:rsidRDefault="00E67AD2" w:rsidP="006D67E6">
      <w:pPr>
        <w:tabs>
          <w:tab w:val="left" w:pos="567"/>
        </w:tabs>
        <w:spacing w:after="240"/>
        <w:jc w:val="both"/>
      </w:pPr>
      <w:r>
        <w:t xml:space="preserve">Cilj ovog Standarda </w:t>
      </w:r>
      <w:r w:rsidR="00456C02">
        <w:t>procjene</w:t>
      </w:r>
      <w:r>
        <w:t xml:space="preserve"> je da obavljene </w:t>
      </w:r>
      <w:r w:rsidR="00456C02">
        <w:t>procjene</w:t>
      </w:r>
      <w:r>
        <w:t xml:space="preserve"> treba da budu izvršene od strane </w:t>
      </w:r>
      <w:r w:rsidR="00456C02">
        <w:t>Procjenjivača</w:t>
      </w:r>
      <w:r>
        <w:t xml:space="preserve"> koji pos</w:t>
      </w:r>
      <w:r w:rsidR="00423DF9">
        <w:t>j</w:t>
      </w:r>
      <w:r>
        <w:t>eduje odgovarajuće kvalifikacije, dovoljno znanje o nepokretnosti koja se proc</w:t>
      </w:r>
      <w:r w:rsidR="00423DF9">
        <w:t>j</w:t>
      </w:r>
      <w:r>
        <w:t>enjuje, kao i potrebne v</w:t>
      </w:r>
      <w:r w:rsidR="00423DF9">
        <w:t>j</w:t>
      </w:r>
      <w:r>
        <w:t xml:space="preserve">eštine i iskustvo kako bi stručno, </w:t>
      </w:r>
      <w:r w:rsidR="00A52A34">
        <w:t>ne</w:t>
      </w:r>
      <w:r>
        <w:t xml:space="preserve">zavisno i nepristrasno izvršio </w:t>
      </w:r>
      <w:r w:rsidR="00E239FF">
        <w:t>procjenu</w:t>
      </w:r>
      <w:r>
        <w:t xml:space="preserve"> i prihvatio punu odgovornost za njenu ipsravnost.</w:t>
      </w:r>
    </w:p>
    <w:p w:rsidR="00E67AD2" w:rsidRPr="00B71B1A" w:rsidRDefault="00E67AD2" w:rsidP="006D67E6">
      <w:pPr>
        <w:tabs>
          <w:tab w:val="left" w:pos="567"/>
        </w:tabs>
        <w:spacing w:after="240"/>
        <w:jc w:val="both"/>
      </w:pPr>
      <w:r>
        <w:t xml:space="preserve">Standardi </w:t>
      </w:r>
      <w:r w:rsidR="00456C02">
        <w:t>procjene</w:t>
      </w:r>
    </w:p>
    <w:p w:rsidR="008050EC" w:rsidRPr="00E67AD2" w:rsidRDefault="008050EC" w:rsidP="006D67E6">
      <w:pPr>
        <w:tabs>
          <w:tab w:val="left" w:pos="567"/>
        </w:tabs>
        <w:spacing w:after="240"/>
        <w:jc w:val="both"/>
        <w:rPr>
          <w:b/>
        </w:rPr>
      </w:pPr>
      <w:r w:rsidRPr="00E67AD2">
        <w:rPr>
          <w:b/>
        </w:rPr>
        <w:t xml:space="preserve">1.0 Etika </w:t>
      </w:r>
      <w:r w:rsidR="00456C02">
        <w:rPr>
          <w:b/>
        </w:rPr>
        <w:t>procjenjivača</w:t>
      </w:r>
    </w:p>
    <w:p w:rsidR="008050EC" w:rsidRDefault="00E239FF" w:rsidP="006E35EC">
      <w:pPr>
        <w:pStyle w:val="ListParagraph"/>
        <w:numPr>
          <w:ilvl w:val="1"/>
          <w:numId w:val="7"/>
        </w:numPr>
        <w:tabs>
          <w:tab w:val="left" w:pos="0"/>
          <w:tab w:val="left" w:pos="284"/>
          <w:tab w:val="left" w:pos="426"/>
        </w:tabs>
        <w:spacing w:after="240"/>
        <w:ind w:left="0" w:firstLine="0"/>
        <w:jc w:val="both"/>
      </w:pPr>
      <w:r>
        <w:t>Procjenjivači</w:t>
      </w:r>
      <w:r w:rsidR="008050EC">
        <w:t xml:space="preserve"> koji obavljaju </w:t>
      </w:r>
      <w:r w:rsidR="00456C02">
        <w:t>procjene</w:t>
      </w:r>
      <w:r w:rsidR="008050EC">
        <w:t xml:space="preserve"> moraju u svakom momentu održavati visoke eti</w:t>
      </w:r>
      <w:r w:rsidR="00040A64">
        <w:t>č</w:t>
      </w:r>
      <w:r w:rsidR="008050EC">
        <w:t xml:space="preserve">ke standarde. U vezi sa tim, </w:t>
      </w:r>
      <w:r>
        <w:t>Procjenjivači</w:t>
      </w:r>
      <w:r w:rsidR="008050EC">
        <w:t xml:space="preserve"> moraju da se vode odredbama </w:t>
      </w:r>
      <w:r w:rsidR="00E3247E">
        <w:t>Smjernice</w:t>
      </w:r>
      <w:r w:rsidR="008050EC">
        <w:t xml:space="preserve"> 3 pravila profesionalnog ponašanja i kada vr</w:t>
      </w:r>
      <w:r w:rsidR="00576BF5">
        <w:t>š</w:t>
      </w:r>
      <w:r w:rsidR="008050EC">
        <w:t xml:space="preserve">e uslugu </w:t>
      </w:r>
      <w:r w:rsidR="00456C02">
        <w:t>procjene</w:t>
      </w:r>
      <w:r w:rsidR="008050EC">
        <w:t xml:space="preserve"> za Klijente.</w:t>
      </w:r>
    </w:p>
    <w:p w:rsidR="008050EC" w:rsidRDefault="008050EC" w:rsidP="006D67E6">
      <w:pPr>
        <w:pStyle w:val="ListParagraph"/>
        <w:tabs>
          <w:tab w:val="left" w:pos="0"/>
          <w:tab w:val="left" w:pos="284"/>
          <w:tab w:val="left" w:pos="426"/>
        </w:tabs>
        <w:spacing w:after="240"/>
        <w:ind w:left="0"/>
        <w:jc w:val="both"/>
      </w:pPr>
    </w:p>
    <w:p w:rsidR="008050EC" w:rsidRDefault="008050EC" w:rsidP="006E35EC">
      <w:pPr>
        <w:pStyle w:val="ListParagraph"/>
        <w:numPr>
          <w:ilvl w:val="1"/>
          <w:numId w:val="7"/>
        </w:numPr>
        <w:tabs>
          <w:tab w:val="left" w:pos="0"/>
          <w:tab w:val="left" w:pos="284"/>
          <w:tab w:val="left" w:pos="426"/>
        </w:tabs>
        <w:spacing w:after="240"/>
        <w:ind w:left="0" w:firstLine="0"/>
        <w:jc w:val="both"/>
      </w:pPr>
      <w:r>
        <w:t xml:space="preserve">Može se desiti da </w:t>
      </w:r>
      <w:r w:rsidR="00E239FF">
        <w:t>Procjenjivači</w:t>
      </w:r>
      <w:r>
        <w:t xml:space="preserve"> vrše </w:t>
      </w:r>
      <w:r w:rsidR="00456C02">
        <w:t>procjene</w:t>
      </w:r>
      <w:r>
        <w:t xml:space="preserve"> za koje se traži da budu usagla</w:t>
      </w:r>
      <w:r w:rsidR="00576BF5">
        <w:t>š</w:t>
      </w:r>
      <w:r>
        <w:t>ene sa standardima izv</w:t>
      </w:r>
      <w:r w:rsidR="00423DF9">
        <w:t>j</w:t>
      </w:r>
      <w:r>
        <w:t xml:space="preserve">eštavanja različitim od ovih Standarda. U tom slučaju, dužnost je </w:t>
      </w:r>
      <w:r w:rsidR="00456C02">
        <w:t>procjenjivača</w:t>
      </w:r>
      <w:r>
        <w:t xml:space="preserve"> da </w:t>
      </w:r>
      <w:r w:rsidR="00456C02">
        <w:t>procjene</w:t>
      </w:r>
      <w:r>
        <w:t xml:space="preserve"> vr</w:t>
      </w:r>
      <w:r w:rsidR="00576BF5">
        <w:t>š</w:t>
      </w:r>
      <w:r>
        <w:t>e u skladu sa ovim Standardima.</w:t>
      </w:r>
    </w:p>
    <w:p w:rsidR="008050EC" w:rsidRDefault="008050EC" w:rsidP="006D67E6">
      <w:pPr>
        <w:pStyle w:val="ListParagraph"/>
        <w:tabs>
          <w:tab w:val="left" w:pos="0"/>
          <w:tab w:val="left" w:pos="284"/>
          <w:tab w:val="left" w:pos="426"/>
        </w:tabs>
        <w:spacing w:after="240"/>
        <w:ind w:left="0"/>
        <w:jc w:val="both"/>
      </w:pPr>
    </w:p>
    <w:p w:rsidR="008050EC" w:rsidRDefault="008050EC" w:rsidP="006E35EC">
      <w:pPr>
        <w:pStyle w:val="ListParagraph"/>
        <w:numPr>
          <w:ilvl w:val="1"/>
          <w:numId w:val="7"/>
        </w:numPr>
        <w:tabs>
          <w:tab w:val="left" w:pos="0"/>
          <w:tab w:val="left" w:pos="284"/>
          <w:tab w:val="left" w:pos="426"/>
        </w:tabs>
        <w:spacing w:after="240"/>
        <w:ind w:left="0" w:firstLine="0"/>
        <w:jc w:val="both"/>
      </w:pPr>
      <w:r>
        <w:t xml:space="preserve">Svi </w:t>
      </w:r>
      <w:r w:rsidR="00E239FF">
        <w:t>Procjenjivači</w:t>
      </w:r>
      <w:r>
        <w:t xml:space="preserve"> moraju da poštuju i </w:t>
      </w:r>
      <w:r w:rsidR="00785963">
        <w:t>primjenjuju</w:t>
      </w:r>
      <w:r>
        <w:t xml:space="preserve"> Zakone koji su na snazi na teritoriji na kojoj obavljaju svoj posao, kao i zakone koji su na snazi na teritoriji na kojoj vrše konkretnu </w:t>
      </w:r>
      <w:r w:rsidR="00E239FF">
        <w:t>procjenu</w:t>
      </w:r>
      <w:r>
        <w:t>.</w:t>
      </w:r>
    </w:p>
    <w:p w:rsidR="008050EC" w:rsidRDefault="008050EC" w:rsidP="006D67E6">
      <w:pPr>
        <w:pStyle w:val="ListParagraph"/>
        <w:tabs>
          <w:tab w:val="left" w:pos="0"/>
          <w:tab w:val="left" w:pos="284"/>
          <w:tab w:val="left" w:pos="426"/>
        </w:tabs>
        <w:spacing w:after="240"/>
        <w:ind w:left="0"/>
        <w:jc w:val="both"/>
      </w:pPr>
    </w:p>
    <w:p w:rsidR="00714C9E" w:rsidRPr="00714C9E" w:rsidRDefault="00E239FF" w:rsidP="006E35EC">
      <w:pPr>
        <w:pStyle w:val="ListParagraph"/>
        <w:numPr>
          <w:ilvl w:val="1"/>
          <w:numId w:val="7"/>
        </w:numPr>
        <w:tabs>
          <w:tab w:val="left" w:pos="0"/>
          <w:tab w:val="left" w:pos="284"/>
          <w:tab w:val="left" w:pos="426"/>
        </w:tabs>
        <w:spacing w:after="240"/>
        <w:ind w:left="0" w:firstLine="0"/>
        <w:jc w:val="both"/>
      </w:pPr>
      <w:r>
        <w:t>Procjenjivači</w:t>
      </w:r>
      <w:r w:rsidR="008050EC">
        <w:t xml:space="preserve"> </w:t>
      </w:r>
      <w:proofErr w:type="gramStart"/>
      <w:r w:rsidR="008050EC">
        <w:t>će</w:t>
      </w:r>
      <w:proofErr w:type="gramEnd"/>
      <w:r w:rsidR="008050EC">
        <w:t xml:space="preserve"> </w:t>
      </w:r>
      <w:r>
        <w:t>obezbijedi</w:t>
      </w:r>
      <w:r w:rsidR="008050EC">
        <w:t>ti da se svi članovi osoblja ili pomoćnici koji su uključeni u obavljanje posla ponašaju u skladu sa Sm</w:t>
      </w:r>
      <w:r w:rsidR="004D54C0">
        <w:t>j</w:t>
      </w:r>
      <w:r w:rsidR="008050EC">
        <w:t>ernicom 3 po pitanju etičkih standarda.</w:t>
      </w:r>
    </w:p>
    <w:p w:rsidR="00A55390" w:rsidRPr="00E67AD2" w:rsidRDefault="00A55390" w:rsidP="006D67E6">
      <w:pPr>
        <w:tabs>
          <w:tab w:val="left" w:pos="567"/>
        </w:tabs>
        <w:spacing w:after="240"/>
        <w:jc w:val="both"/>
        <w:rPr>
          <w:b/>
        </w:rPr>
      </w:pPr>
      <w:r>
        <w:rPr>
          <w:b/>
        </w:rPr>
        <w:t>2</w:t>
      </w:r>
      <w:r w:rsidRPr="00E67AD2">
        <w:rPr>
          <w:b/>
        </w:rPr>
        <w:t xml:space="preserve">.0 </w:t>
      </w:r>
      <w:r>
        <w:rPr>
          <w:b/>
        </w:rPr>
        <w:t xml:space="preserve">Kvalifikovani </w:t>
      </w:r>
      <w:r w:rsidR="00510281">
        <w:rPr>
          <w:b/>
        </w:rPr>
        <w:t>Procjenjivač</w:t>
      </w:r>
      <w:r>
        <w:rPr>
          <w:b/>
        </w:rPr>
        <w:t xml:space="preserve"> je osoba koja:</w:t>
      </w:r>
    </w:p>
    <w:p w:rsidR="00D870F3" w:rsidRDefault="00A55390" w:rsidP="006E35EC">
      <w:pPr>
        <w:pStyle w:val="ListParagraph"/>
        <w:numPr>
          <w:ilvl w:val="1"/>
          <w:numId w:val="8"/>
        </w:numPr>
        <w:tabs>
          <w:tab w:val="left" w:pos="0"/>
          <w:tab w:val="left" w:pos="284"/>
          <w:tab w:val="left" w:pos="426"/>
        </w:tabs>
        <w:spacing w:after="240"/>
        <w:ind w:left="0" w:firstLine="0"/>
        <w:jc w:val="both"/>
      </w:pPr>
      <w:r>
        <w:t>pos</w:t>
      </w:r>
      <w:r w:rsidR="00423DF9">
        <w:t>j</w:t>
      </w:r>
      <w:r>
        <w:t xml:space="preserve">eduje dovoljno znanja i iskustva u </w:t>
      </w:r>
      <w:r w:rsidR="00785963">
        <w:t>procjenama</w:t>
      </w:r>
      <w:r>
        <w:t xml:space="preserve"> </w:t>
      </w:r>
      <w:r w:rsidR="00456C02">
        <w:t>vrijednosti</w:t>
      </w:r>
      <w:r>
        <w:t xml:space="preserve"> nepokretnosti na odgovarajućem tržištu ili segmentu tržišta;</w:t>
      </w:r>
    </w:p>
    <w:p w:rsidR="00A55390" w:rsidRDefault="00A55390" w:rsidP="006D67E6">
      <w:pPr>
        <w:pStyle w:val="ListParagraph"/>
        <w:tabs>
          <w:tab w:val="left" w:pos="0"/>
          <w:tab w:val="left" w:pos="284"/>
          <w:tab w:val="left" w:pos="426"/>
        </w:tabs>
        <w:spacing w:after="240"/>
        <w:ind w:left="0"/>
        <w:jc w:val="both"/>
      </w:pPr>
    </w:p>
    <w:p w:rsidR="00A55390" w:rsidRDefault="00A55390" w:rsidP="006E35EC">
      <w:pPr>
        <w:pStyle w:val="ListParagraph"/>
        <w:numPr>
          <w:ilvl w:val="1"/>
          <w:numId w:val="8"/>
        </w:numPr>
        <w:tabs>
          <w:tab w:val="left" w:pos="0"/>
          <w:tab w:val="left" w:pos="284"/>
          <w:tab w:val="left" w:pos="426"/>
        </w:tabs>
        <w:spacing w:after="240"/>
        <w:ind w:left="0" w:firstLine="0"/>
        <w:jc w:val="both"/>
      </w:pPr>
      <w:r>
        <w:t>poštuje odgovarajuće pr</w:t>
      </w:r>
      <w:r w:rsidR="00576BF5">
        <w:t>opise kojima se reguliše pravo d</w:t>
      </w:r>
      <w:r>
        <w:t xml:space="preserve">a </w:t>
      </w:r>
      <w:r w:rsidR="00576BF5">
        <w:t>v</w:t>
      </w:r>
      <w:r>
        <w:t xml:space="preserve">rši </w:t>
      </w:r>
      <w:r w:rsidR="00E239FF">
        <w:t>procjenu</w:t>
      </w:r>
      <w:r>
        <w:t>;</w:t>
      </w:r>
    </w:p>
    <w:p w:rsidR="00A55390" w:rsidRPr="00A55390" w:rsidRDefault="00A55390" w:rsidP="006D67E6">
      <w:pPr>
        <w:pStyle w:val="ListParagraph"/>
        <w:tabs>
          <w:tab w:val="left" w:pos="0"/>
          <w:tab w:val="left" w:pos="284"/>
          <w:tab w:val="left" w:pos="426"/>
        </w:tabs>
        <w:spacing w:after="240"/>
        <w:ind w:left="0"/>
        <w:jc w:val="both"/>
      </w:pPr>
    </w:p>
    <w:p w:rsidR="00A55390" w:rsidRPr="00A55390" w:rsidRDefault="00A55390" w:rsidP="006E35EC">
      <w:pPr>
        <w:pStyle w:val="ListParagraph"/>
        <w:numPr>
          <w:ilvl w:val="1"/>
          <w:numId w:val="8"/>
        </w:numPr>
        <w:tabs>
          <w:tab w:val="left" w:pos="0"/>
          <w:tab w:val="left" w:pos="284"/>
          <w:tab w:val="left" w:pos="426"/>
        </w:tabs>
        <w:spacing w:after="240"/>
        <w:ind w:left="0" w:firstLine="0"/>
        <w:jc w:val="both"/>
      </w:pPr>
      <w:r>
        <w:t xml:space="preserve">je akreditovani Član priznate organizacije </w:t>
      </w:r>
      <w:r w:rsidR="00456C02">
        <w:t>procjenjivača</w:t>
      </w:r>
      <w:r>
        <w:t xml:space="preserve"> koja je osposobljena da o</w:t>
      </w:r>
      <w:r w:rsidR="00785963">
        <w:t>cijeni</w:t>
      </w:r>
      <w:r>
        <w:t xml:space="preserve"> znanje, v</w:t>
      </w:r>
      <w:r w:rsidR="00423DF9">
        <w:t>j</w:t>
      </w:r>
      <w:r>
        <w:t xml:space="preserve">eštine, potrebno iskustvo, da prati stalni profesionalni razvoj </w:t>
      </w:r>
      <w:r w:rsidR="00456C02">
        <w:t>Procjenjivača</w:t>
      </w:r>
      <w:r>
        <w:t xml:space="preserve">, kao i da odredi disciplinsku meru </w:t>
      </w:r>
      <w:r w:rsidR="00E239FF">
        <w:t>Procjenjivači</w:t>
      </w:r>
      <w:r>
        <w:t>ma koji se ne pridržavaju ovih Standarda.</w:t>
      </w:r>
    </w:p>
    <w:p w:rsidR="00714C9E" w:rsidRDefault="00714C9E" w:rsidP="006D67E6">
      <w:pPr>
        <w:tabs>
          <w:tab w:val="left" w:pos="567"/>
        </w:tabs>
        <w:spacing w:after="240"/>
        <w:jc w:val="both"/>
      </w:pPr>
    </w:p>
    <w:p w:rsidR="002C0399" w:rsidRDefault="002C0399" w:rsidP="006D67E6">
      <w:pPr>
        <w:tabs>
          <w:tab w:val="left" w:pos="567"/>
        </w:tabs>
        <w:spacing w:after="240"/>
        <w:jc w:val="both"/>
        <w:rPr>
          <w:b/>
        </w:rPr>
      </w:pPr>
    </w:p>
    <w:p w:rsidR="00A90A69" w:rsidRPr="00C318DB" w:rsidRDefault="00414482" w:rsidP="006D67E6">
      <w:pPr>
        <w:tabs>
          <w:tab w:val="left" w:pos="567"/>
        </w:tabs>
        <w:spacing w:after="240"/>
        <w:jc w:val="both"/>
        <w:rPr>
          <w:b/>
        </w:rPr>
      </w:pPr>
      <w:r w:rsidRPr="00C318DB">
        <w:rPr>
          <w:b/>
        </w:rPr>
        <w:lastRenderedPageBreak/>
        <w:t>Komentari:</w:t>
      </w:r>
    </w:p>
    <w:p w:rsidR="00414482" w:rsidRDefault="00414482" w:rsidP="006E35EC">
      <w:pPr>
        <w:pStyle w:val="ListParagraph"/>
        <w:numPr>
          <w:ilvl w:val="0"/>
          <w:numId w:val="9"/>
        </w:numPr>
        <w:tabs>
          <w:tab w:val="left" w:pos="567"/>
        </w:tabs>
        <w:spacing w:after="240"/>
        <w:ind w:left="0" w:firstLine="0"/>
        <w:jc w:val="both"/>
      </w:pPr>
      <w:r>
        <w:t xml:space="preserve">U vršenju </w:t>
      </w:r>
      <w:r w:rsidR="00785963">
        <w:t>procjena</w:t>
      </w:r>
      <w:r>
        <w:t xml:space="preserve">, </w:t>
      </w:r>
      <w:r w:rsidR="00510281">
        <w:t>Procjenjivač</w:t>
      </w:r>
      <w:r>
        <w:t xml:space="preserve"> se mora pobrinujti da pos</w:t>
      </w:r>
      <w:r w:rsidR="004D54C0">
        <w:t>j</w:t>
      </w:r>
      <w:r>
        <w:t>eduje dovoljan nivo v</w:t>
      </w:r>
      <w:r w:rsidR="00423DF9">
        <w:t>j</w:t>
      </w:r>
      <w:r>
        <w:t xml:space="preserve">eština, znanja i iskustva koji su neophodni kako bi se </w:t>
      </w:r>
      <w:r w:rsidR="00785963">
        <w:t>izvještaj</w:t>
      </w:r>
      <w:r>
        <w:t xml:space="preserve"> pri</w:t>
      </w:r>
      <w:r w:rsidR="00785963">
        <w:t>prije</w:t>
      </w:r>
      <w:r>
        <w:t>mio i završio stručno, nezavisno i nepristra</w:t>
      </w:r>
      <w:r w:rsidR="002C0399">
        <w:t>s</w:t>
      </w:r>
      <w:r>
        <w:t xml:space="preserve">no i mora </w:t>
      </w:r>
      <w:r w:rsidR="00785963">
        <w:t>pre</w:t>
      </w:r>
      <w:r>
        <w:t xml:space="preserve">uzeti svu odgovornost za ispravnost </w:t>
      </w:r>
      <w:r w:rsidR="00510281">
        <w:t>izvještaja</w:t>
      </w:r>
      <w:r>
        <w:t xml:space="preserve">. S druge strane, ako </w:t>
      </w:r>
      <w:r w:rsidR="00510281">
        <w:t>Procjenjivač</w:t>
      </w:r>
      <w:r>
        <w:t xml:space="preserve"> ne pos</w:t>
      </w:r>
      <w:r w:rsidR="00423DF9">
        <w:t>j</w:t>
      </w:r>
      <w:r>
        <w:t>eduje neophodno znanje i iskustvo u pri</w:t>
      </w:r>
      <w:r w:rsidR="00785963">
        <w:t>prije</w:t>
      </w:r>
      <w:r>
        <w:t xml:space="preserve">mi </w:t>
      </w:r>
      <w:r w:rsidR="00510281">
        <w:t>izvještaja</w:t>
      </w:r>
      <w:r>
        <w:t xml:space="preserve"> </w:t>
      </w:r>
      <w:r w:rsidR="00456C02">
        <w:t>procjene</w:t>
      </w:r>
      <w:r>
        <w:t xml:space="preserve"> odnosno </w:t>
      </w:r>
      <w:r w:rsidR="00456C02">
        <w:t>procjene</w:t>
      </w:r>
      <w:r>
        <w:t xml:space="preserve">, mora svom klijenu </w:t>
      </w:r>
      <w:r w:rsidR="00785963">
        <w:t>pre</w:t>
      </w:r>
      <w:r>
        <w:t>dočiti svoja ograničenja, a ako odluči da pri</w:t>
      </w:r>
      <w:r w:rsidR="00785963">
        <w:t>p</w:t>
      </w:r>
      <w:r w:rsidR="00EA4610">
        <w:t>r</w:t>
      </w:r>
      <w:r w:rsidR="00785963">
        <w:t>e</w:t>
      </w:r>
      <w:r>
        <w:t xml:space="preserve">mi </w:t>
      </w:r>
      <w:r w:rsidR="00E239FF">
        <w:t>procjenu</w:t>
      </w:r>
      <w:r>
        <w:t xml:space="preserve"> tj. Izvještaj </w:t>
      </w:r>
      <w:r w:rsidR="00456C02">
        <w:t>procjene</w:t>
      </w:r>
      <w:r>
        <w:t xml:space="preserve">, mora </w:t>
      </w:r>
      <w:r w:rsidR="00785963">
        <w:t>pre</w:t>
      </w:r>
      <w:r>
        <w:t>duzeti sve m</w:t>
      </w:r>
      <w:r w:rsidR="004D54C0">
        <w:t>j</w:t>
      </w:r>
      <w:r>
        <w:t xml:space="preserve">ere kako bi </w:t>
      </w:r>
      <w:r w:rsidR="00E239FF">
        <w:t>procjenu</w:t>
      </w:r>
      <w:r>
        <w:t xml:space="preserve"> tj. </w:t>
      </w:r>
      <w:r w:rsidR="00785963">
        <w:t>izvještaj</w:t>
      </w:r>
      <w:r>
        <w:t xml:space="preserve"> </w:t>
      </w:r>
      <w:r w:rsidR="00456C02">
        <w:t>procjene</w:t>
      </w:r>
      <w:r>
        <w:t xml:space="preserve"> pri</w:t>
      </w:r>
      <w:r w:rsidR="00785963">
        <w:t>pre</w:t>
      </w:r>
      <w:r>
        <w:t>mio na profesionalan način. Ove m</w:t>
      </w:r>
      <w:r w:rsidR="00EA4610">
        <w:t>j</w:t>
      </w:r>
      <w:r>
        <w:t xml:space="preserve">ere obuhvataju, </w:t>
      </w:r>
      <w:proofErr w:type="gramStart"/>
      <w:r>
        <w:t>ali</w:t>
      </w:r>
      <w:proofErr w:type="gramEnd"/>
      <w:r>
        <w:t xml:space="preserve"> ni</w:t>
      </w:r>
      <w:r w:rsidR="004D54C0">
        <w:t>je</w:t>
      </w:r>
      <w:r>
        <w:t>su ograničene na pribavljanje eksterne pomoći stručni</w:t>
      </w:r>
      <w:r w:rsidR="002C0399">
        <w:t>h</w:t>
      </w:r>
      <w:r>
        <w:t xml:space="preserve"> i profesionalnih lica koje pos</w:t>
      </w:r>
      <w:r w:rsidR="00EA4610">
        <w:t>j</w:t>
      </w:r>
      <w:r>
        <w:t>eduju potrebno znanje, stručnost i iskustvo. U svojstvu eksternog pomoćnika može biti angažovan konsultant iz odrđene</w:t>
      </w:r>
      <w:r w:rsidR="00C318DB">
        <w:t xml:space="preserve"> oblasti, koji </w:t>
      </w:r>
      <w:r w:rsidR="00510281">
        <w:t>Procjenjivač</w:t>
      </w:r>
      <w:r w:rsidR="00CB2CDD">
        <w:t>u</w:t>
      </w:r>
      <w:r w:rsidR="00C318DB">
        <w:t xml:space="preserve"> pruža </w:t>
      </w:r>
      <w:r w:rsidR="004B32BB">
        <w:t>Savjet</w:t>
      </w:r>
      <w:r w:rsidR="00C318DB">
        <w:t xml:space="preserve">e iz te oblasti, ili Dodatni </w:t>
      </w:r>
      <w:r w:rsidR="00510281">
        <w:t>Procjenjivač</w:t>
      </w:r>
      <w:r w:rsidR="00C318DB">
        <w:t xml:space="preserve"> (kako je to definisano u Prilogu dokumenta) koji ima odgovarajuće </w:t>
      </w:r>
      <w:r w:rsidR="00510281">
        <w:t>Procjenjivač</w:t>
      </w:r>
      <w:r w:rsidR="002C0399">
        <w:t>ke</w:t>
      </w:r>
      <w:r w:rsidR="00C318DB">
        <w:t xml:space="preserve"> kvalifikacije kako bi pomogao </w:t>
      </w:r>
      <w:r w:rsidR="00510281">
        <w:t>Procjenjivač</w:t>
      </w:r>
      <w:r w:rsidR="00CB2CDD">
        <w:t>u</w:t>
      </w:r>
      <w:r w:rsidR="00C318DB">
        <w:t xml:space="preserve"> u radu, a u skladu sa stvarnim potrebama. Lično ime i izjava o stručnim kvalifikacijama eksternog pomoćnika moraju biti sastavni </w:t>
      </w:r>
      <w:r w:rsidR="004B32BB">
        <w:t>dio</w:t>
      </w:r>
      <w:r w:rsidR="00C318DB">
        <w:t xml:space="preserve"> </w:t>
      </w:r>
      <w:r w:rsidR="00510281">
        <w:t>izvještaja</w:t>
      </w:r>
      <w:r w:rsidR="00C318DB">
        <w:t>.</w:t>
      </w:r>
    </w:p>
    <w:p w:rsidR="00C318DB" w:rsidRDefault="00C318DB" w:rsidP="006D67E6">
      <w:pPr>
        <w:pStyle w:val="ListParagraph"/>
        <w:tabs>
          <w:tab w:val="left" w:pos="567"/>
        </w:tabs>
        <w:spacing w:after="240"/>
        <w:ind w:left="0"/>
        <w:jc w:val="both"/>
      </w:pPr>
    </w:p>
    <w:p w:rsidR="00714C9E" w:rsidRPr="0044678E" w:rsidRDefault="00C318DB" w:rsidP="006E35EC">
      <w:pPr>
        <w:pStyle w:val="ListParagraph"/>
        <w:numPr>
          <w:ilvl w:val="0"/>
          <w:numId w:val="9"/>
        </w:numPr>
        <w:tabs>
          <w:tab w:val="left" w:pos="567"/>
        </w:tabs>
        <w:spacing w:after="240"/>
        <w:ind w:left="0" w:firstLine="0"/>
        <w:jc w:val="both"/>
      </w:pPr>
      <w:r>
        <w:t>Zaht</w:t>
      </w:r>
      <w:r w:rsidR="00EA4610">
        <w:t>j</w:t>
      </w:r>
      <w:r>
        <w:t xml:space="preserve">evi u pogledu kvalifikacija i nivoa stručnosti potrebnih za izradu </w:t>
      </w:r>
      <w:r w:rsidR="00510281">
        <w:t>izvještaja</w:t>
      </w:r>
      <w:r>
        <w:t xml:space="preserve"> mogu biti ispunjeni </w:t>
      </w:r>
      <w:proofErr w:type="gramStart"/>
      <w:r>
        <w:t>od</w:t>
      </w:r>
      <w:proofErr w:type="gramEnd"/>
      <w:r>
        <w:t xml:space="preserve"> strane više </w:t>
      </w:r>
      <w:r w:rsidR="00456C02">
        <w:t>Procjenjivača</w:t>
      </w:r>
      <w:r>
        <w:t xml:space="preserve">/konsultanata u okviru </w:t>
      </w:r>
      <w:r w:rsidR="00510281">
        <w:t>Procjenjivač</w:t>
      </w:r>
      <w:r w:rsidR="002C0399">
        <w:t>kog tima, na koji način bi bile</w:t>
      </w:r>
      <w:r>
        <w:t xml:space="preserve"> zadovoljene odredbe ovog Standarda </w:t>
      </w:r>
      <w:r w:rsidR="00456C02">
        <w:t>procjene</w:t>
      </w:r>
      <w:r>
        <w:t>.</w:t>
      </w:r>
    </w:p>
    <w:p w:rsidR="0044678E" w:rsidRPr="0044678E" w:rsidRDefault="0044678E" w:rsidP="006D67E6">
      <w:pPr>
        <w:tabs>
          <w:tab w:val="left" w:pos="567"/>
        </w:tabs>
        <w:spacing w:after="240"/>
        <w:jc w:val="both"/>
        <w:rPr>
          <w:b/>
        </w:rPr>
      </w:pPr>
      <w:r w:rsidRPr="0044678E">
        <w:rPr>
          <w:b/>
        </w:rPr>
        <w:t>3.0 Nezavisnost i nepristrasnost</w:t>
      </w:r>
    </w:p>
    <w:p w:rsidR="0044678E" w:rsidRDefault="0044678E" w:rsidP="006E35EC">
      <w:pPr>
        <w:pStyle w:val="ListParagraph"/>
        <w:numPr>
          <w:ilvl w:val="1"/>
          <w:numId w:val="10"/>
        </w:numPr>
        <w:tabs>
          <w:tab w:val="left" w:pos="0"/>
          <w:tab w:val="left" w:pos="284"/>
          <w:tab w:val="left" w:pos="426"/>
        </w:tabs>
        <w:spacing w:after="240"/>
        <w:ind w:left="0" w:firstLine="0"/>
        <w:jc w:val="both"/>
      </w:pPr>
      <w:r>
        <w:t>Prilikom ob</w:t>
      </w:r>
      <w:r w:rsidR="00EA4610">
        <w:t>j</w:t>
      </w:r>
      <w:r>
        <w:t xml:space="preserve">elodanjivanja bilo kakog konflikta interesa, </w:t>
      </w:r>
      <w:r w:rsidR="00E239FF">
        <w:t>Procjenjivači</w:t>
      </w:r>
      <w:r>
        <w:t xml:space="preserve"> se, takođe, moraju pridržavati pravila zaštite tajnosti podataka klijenata.</w:t>
      </w:r>
    </w:p>
    <w:p w:rsidR="00B31980" w:rsidRDefault="00B31980" w:rsidP="006D67E6">
      <w:pPr>
        <w:pStyle w:val="ListParagraph"/>
        <w:tabs>
          <w:tab w:val="left" w:pos="0"/>
          <w:tab w:val="left" w:pos="284"/>
          <w:tab w:val="left" w:pos="426"/>
        </w:tabs>
        <w:spacing w:after="240"/>
        <w:ind w:left="0"/>
        <w:jc w:val="both"/>
      </w:pPr>
    </w:p>
    <w:p w:rsidR="00B31980" w:rsidRDefault="00B31980" w:rsidP="006E35EC">
      <w:pPr>
        <w:pStyle w:val="ListParagraph"/>
        <w:numPr>
          <w:ilvl w:val="1"/>
          <w:numId w:val="10"/>
        </w:numPr>
        <w:tabs>
          <w:tab w:val="left" w:pos="0"/>
          <w:tab w:val="left" w:pos="284"/>
          <w:tab w:val="left" w:pos="426"/>
        </w:tabs>
        <w:spacing w:after="240"/>
        <w:ind w:left="0" w:firstLine="0"/>
        <w:jc w:val="both"/>
      </w:pPr>
      <w:r>
        <w:t xml:space="preserve">Od </w:t>
      </w:r>
      <w:r w:rsidR="00456C02">
        <w:t>Procjenjivača</w:t>
      </w:r>
      <w:r>
        <w:t xml:space="preserve"> se </w:t>
      </w:r>
      <w:r w:rsidR="00785963">
        <w:t>zaht</w:t>
      </w:r>
      <w:r w:rsidR="00EA4610">
        <w:t>i</w:t>
      </w:r>
      <w:r w:rsidR="00785963">
        <w:t>jeva</w:t>
      </w:r>
      <w:r>
        <w:t xml:space="preserve">, kada vrši </w:t>
      </w:r>
      <w:r w:rsidR="00E239FF">
        <w:t>procjenu</w:t>
      </w:r>
      <w:r>
        <w:t xml:space="preserve"> nepokretnosti </w:t>
      </w:r>
      <w:proofErr w:type="gramStart"/>
      <w:r>
        <w:t>ili</w:t>
      </w:r>
      <w:proofErr w:type="gramEnd"/>
      <w:r>
        <w:t xml:space="preserve"> izvršava zadatke vezane za </w:t>
      </w:r>
      <w:r w:rsidR="00E239FF">
        <w:t>procjenu</w:t>
      </w:r>
      <w:r>
        <w:t xml:space="preserve"> nepokretnosti, da </w:t>
      </w:r>
      <w:r w:rsidR="00785963">
        <w:t>primjenjuju</w:t>
      </w:r>
      <w:r>
        <w:t xml:space="preserve"> načelo nezavisnog rasuđivanja i da ne budu </w:t>
      </w:r>
      <w:r w:rsidR="00EA4610">
        <w:t>pr</w:t>
      </w:r>
      <w:r w:rsidR="00785963">
        <w:t>e</w:t>
      </w:r>
      <w:r>
        <w:t>dmet neprikladnog usm</w:t>
      </w:r>
      <w:r w:rsidR="004D54C0">
        <w:t>j</w:t>
      </w:r>
      <w:r>
        <w:t xml:space="preserve">eravanja i uticaja od strane drugih osoba. Takođe, </w:t>
      </w:r>
      <w:r w:rsidR="00510281">
        <w:t>Procjenjivač</w:t>
      </w:r>
      <w:r>
        <w:t xml:space="preserve">, zajedno sa svojim saradnicima, mora voditi računa da ne bude u sukobu interesa sa potencijalnim </w:t>
      </w:r>
      <w:r w:rsidR="00B46908">
        <w:t>k</w:t>
      </w:r>
      <w:r>
        <w:t xml:space="preserve">lijentom ili sa </w:t>
      </w:r>
      <w:r w:rsidR="00785963">
        <w:t>pre</w:t>
      </w:r>
      <w:r>
        <w:t xml:space="preserve">dmetom potencijalnog angažovanja vezanog za </w:t>
      </w:r>
      <w:r w:rsidR="00E239FF">
        <w:t>procjenu</w:t>
      </w:r>
      <w:r>
        <w:t xml:space="preserve"> od trenutka kada je dati angažman </w:t>
      </w:r>
      <w:r w:rsidR="00785963">
        <w:t>pre</w:t>
      </w:r>
      <w:r>
        <w:t>dložen do trenutka kada se on završi.</w:t>
      </w:r>
    </w:p>
    <w:p w:rsidR="00B31980" w:rsidRPr="00B31980" w:rsidRDefault="00B31980" w:rsidP="006D67E6">
      <w:pPr>
        <w:pStyle w:val="ListParagraph"/>
        <w:jc w:val="both"/>
      </w:pPr>
    </w:p>
    <w:p w:rsidR="00B31980" w:rsidRDefault="00510281" w:rsidP="006E35EC">
      <w:pPr>
        <w:pStyle w:val="ListParagraph"/>
        <w:numPr>
          <w:ilvl w:val="1"/>
          <w:numId w:val="10"/>
        </w:numPr>
        <w:tabs>
          <w:tab w:val="left" w:pos="0"/>
          <w:tab w:val="left" w:pos="284"/>
          <w:tab w:val="left" w:pos="426"/>
        </w:tabs>
        <w:spacing w:after="240"/>
        <w:ind w:left="0" w:firstLine="0"/>
        <w:jc w:val="both"/>
      </w:pPr>
      <w:r>
        <w:t>Procjenjivač</w:t>
      </w:r>
      <w:r w:rsidR="00B31980">
        <w:t xml:space="preserve"> mora izvršiti obavezu </w:t>
      </w:r>
      <w:r w:rsidR="00785963">
        <w:t>prije</w:t>
      </w:r>
      <w:r w:rsidR="00B31980">
        <w:t xml:space="preserve">ma svom Klijentu sa </w:t>
      </w:r>
      <w:r w:rsidR="00B46908">
        <w:t>i</w:t>
      </w:r>
      <w:r w:rsidR="00B31980">
        <w:t>ntegritetom i u skladu sa najvišim standardima poslovne etike.</w:t>
      </w:r>
    </w:p>
    <w:p w:rsidR="00B31980" w:rsidRPr="00B31980" w:rsidRDefault="00B31980" w:rsidP="006D67E6">
      <w:pPr>
        <w:pStyle w:val="ListParagraph"/>
        <w:jc w:val="both"/>
      </w:pPr>
    </w:p>
    <w:p w:rsidR="00B31980" w:rsidRDefault="00B31980" w:rsidP="006E35EC">
      <w:pPr>
        <w:pStyle w:val="ListParagraph"/>
        <w:numPr>
          <w:ilvl w:val="1"/>
          <w:numId w:val="10"/>
        </w:numPr>
        <w:tabs>
          <w:tab w:val="left" w:pos="0"/>
          <w:tab w:val="left" w:pos="284"/>
          <w:tab w:val="left" w:pos="426"/>
        </w:tabs>
        <w:spacing w:after="240"/>
        <w:ind w:left="0" w:firstLine="0"/>
        <w:jc w:val="both"/>
      </w:pPr>
      <w:r>
        <w:t xml:space="preserve">Prilikom izvršavanja zadataka vezanih za </w:t>
      </w:r>
      <w:r w:rsidR="00E239FF">
        <w:t>procjenu</w:t>
      </w:r>
      <w:r>
        <w:t xml:space="preserve"> za banke, </w:t>
      </w:r>
      <w:r w:rsidR="00510281">
        <w:t>Procjenjivač</w:t>
      </w:r>
      <w:r>
        <w:t xml:space="preserve"> mora da poštuje zaht</w:t>
      </w:r>
      <w:r w:rsidR="004D54C0">
        <w:t>j</w:t>
      </w:r>
      <w:r>
        <w:t>eve o nezavisnosti, kako je određeno zakonodavstvom Evropske Unije i Bezelskim sporazumima.</w:t>
      </w:r>
    </w:p>
    <w:p w:rsidR="00714C9E" w:rsidRDefault="00714C9E" w:rsidP="006D67E6">
      <w:pPr>
        <w:pStyle w:val="ListParagraph"/>
        <w:tabs>
          <w:tab w:val="left" w:pos="0"/>
          <w:tab w:val="left" w:pos="284"/>
          <w:tab w:val="left" w:pos="426"/>
        </w:tabs>
        <w:spacing w:after="240"/>
        <w:ind w:left="0"/>
        <w:jc w:val="both"/>
      </w:pPr>
    </w:p>
    <w:p w:rsidR="00B31980" w:rsidRPr="00B31980" w:rsidRDefault="00B31980" w:rsidP="006E35EC">
      <w:pPr>
        <w:pStyle w:val="ListParagraph"/>
        <w:numPr>
          <w:ilvl w:val="0"/>
          <w:numId w:val="11"/>
        </w:numPr>
        <w:tabs>
          <w:tab w:val="left" w:pos="709"/>
        </w:tabs>
        <w:spacing w:after="240"/>
        <w:ind w:left="426" w:hanging="426"/>
        <w:jc w:val="both"/>
        <w:rPr>
          <w:b/>
        </w:rPr>
      </w:pPr>
      <w:r w:rsidRPr="00B31980">
        <w:rPr>
          <w:b/>
        </w:rPr>
        <w:t>Datum stupanja na snagu</w:t>
      </w:r>
    </w:p>
    <w:p w:rsidR="00B31980" w:rsidRDefault="00B31980" w:rsidP="006D67E6">
      <w:pPr>
        <w:pStyle w:val="ListParagraph"/>
        <w:tabs>
          <w:tab w:val="left" w:pos="0"/>
          <w:tab w:val="left" w:pos="284"/>
          <w:tab w:val="left" w:pos="426"/>
        </w:tabs>
        <w:spacing w:after="240"/>
        <w:ind w:left="0"/>
        <w:jc w:val="both"/>
      </w:pPr>
    </w:p>
    <w:p w:rsidR="00B31980" w:rsidRDefault="00B31980" w:rsidP="006D67E6">
      <w:pPr>
        <w:pStyle w:val="ListParagraph"/>
        <w:tabs>
          <w:tab w:val="left" w:pos="0"/>
          <w:tab w:val="left" w:pos="284"/>
          <w:tab w:val="left" w:pos="426"/>
        </w:tabs>
        <w:spacing w:after="240"/>
        <w:ind w:left="0"/>
        <w:jc w:val="both"/>
      </w:pPr>
      <w:r>
        <w:t xml:space="preserve">Ovaj nacrt Standarda </w:t>
      </w:r>
      <w:r w:rsidR="00456C02">
        <w:t>procjene</w:t>
      </w:r>
      <w:r>
        <w:t xml:space="preserve"> </w:t>
      </w:r>
      <w:proofErr w:type="gramStart"/>
      <w:r>
        <w:t>će</w:t>
      </w:r>
      <w:proofErr w:type="gramEnd"/>
      <w:r>
        <w:t xml:space="preserve"> biti </w:t>
      </w:r>
      <w:r w:rsidR="00785963">
        <w:t>pre</w:t>
      </w:r>
      <w:r>
        <w:t>dmet javnog poziva za davanje komentara tokom trom</w:t>
      </w:r>
      <w:r w:rsidR="004D54C0">
        <w:t>j</w:t>
      </w:r>
      <w:r>
        <w:t>esečnog perioda javne rasprave.</w:t>
      </w:r>
    </w:p>
    <w:p w:rsidR="00714C9E" w:rsidRDefault="00714C9E" w:rsidP="006D67E6">
      <w:pPr>
        <w:pStyle w:val="ListParagraph"/>
        <w:tabs>
          <w:tab w:val="left" w:pos="567"/>
        </w:tabs>
        <w:ind w:left="0"/>
        <w:jc w:val="both"/>
      </w:pPr>
    </w:p>
    <w:p w:rsidR="00714C9E" w:rsidRDefault="00714C9E" w:rsidP="006D67E6">
      <w:pPr>
        <w:pStyle w:val="ListParagraph"/>
        <w:tabs>
          <w:tab w:val="left" w:pos="567"/>
        </w:tabs>
        <w:ind w:left="0"/>
        <w:jc w:val="both"/>
      </w:pPr>
    </w:p>
    <w:tbl>
      <w:tblPr>
        <w:tblStyle w:val="TableGrid"/>
        <w:tblW w:w="0" w:type="auto"/>
        <w:tblInd w:w="108" w:type="dxa"/>
        <w:tblLook w:val="04A0"/>
      </w:tblPr>
      <w:tblGrid>
        <w:gridCol w:w="9214"/>
      </w:tblGrid>
      <w:tr w:rsidR="002049A7" w:rsidRPr="002049A7" w:rsidTr="00AF1EF4">
        <w:tc>
          <w:tcPr>
            <w:tcW w:w="9214" w:type="dxa"/>
          </w:tcPr>
          <w:p w:rsidR="002049A7" w:rsidRPr="002049A7" w:rsidRDefault="002049A7" w:rsidP="006D67E6">
            <w:pPr>
              <w:jc w:val="both"/>
              <w:rPr>
                <w:b/>
              </w:rPr>
            </w:pPr>
            <w:r w:rsidRPr="002049A7">
              <w:rPr>
                <w:b/>
              </w:rPr>
              <w:lastRenderedPageBreak/>
              <w:t xml:space="preserve">Standard </w:t>
            </w:r>
            <w:r w:rsidR="00456C02">
              <w:rPr>
                <w:b/>
              </w:rPr>
              <w:t>Procjene</w:t>
            </w:r>
            <w:r w:rsidRPr="002049A7">
              <w:rPr>
                <w:b/>
              </w:rPr>
              <w:t xml:space="preserve"> 2 – Angažovanje </w:t>
            </w:r>
            <w:r w:rsidR="00456C02">
              <w:rPr>
                <w:b/>
              </w:rPr>
              <w:t>Procjenjivača</w:t>
            </w:r>
          </w:p>
        </w:tc>
      </w:tr>
    </w:tbl>
    <w:p w:rsidR="002049A7" w:rsidRDefault="002049A7" w:rsidP="006D67E6">
      <w:pPr>
        <w:jc w:val="both"/>
      </w:pPr>
    </w:p>
    <w:p w:rsidR="002049A7" w:rsidRDefault="002049A7" w:rsidP="006D67E6">
      <w:pPr>
        <w:jc w:val="both"/>
      </w:pPr>
      <w:r>
        <w:t>Uvod</w:t>
      </w:r>
    </w:p>
    <w:p w:rsidR="002049A7" w:rsidRDefault="002049A7" w:rsidP="006D67E6">
      <w:pPr>
        <w:jc w:val="both"/>
      </w:pPr>
    </w:p>
    <w:p w:rsidR="002049A7" w:rsidRDefault="002049A7" w:rsidP="006D67E6">
      <w:pPr>
        <w:jc w:val="both"/>
      </w:pPr>
      <w:r>
        <w:t xml:space="preserve">Cilj ovog Standarda </w:t>
      </w:r>
      <w:r w:rsidR="00456C02">
        <w:t>Procjene</w:t>
      </w:r>
      <w:r>
        <w:t xml:space="preserve"> jeste da </w:t>
      </w:r>
      <w:r w:rsidR="00510281">
        <w:t>Procjenjivač</w:t>
      </w:r>
      <w:r>
        <w:t xml:space="preserve"> uv</w:t>
      </w:r>
      <w:r w:rsidR="00EA4610">
        <w:t>ij</w:t>
      </w:r>
      <w:r>
        <w:t xml:space="preserve">ek mora da se dogovori ili da potvrdi sve instrukcije sa klijentom tako što će potpisati pismo o angažovanju (u štampanoj formi ili u elektronskom obliku putem e-maila) </w:t>
      </w:r>
      <w:r w:rsidR="00785963">
        <w:t>prije</w:t>
      </w:r>
      <w:r>
        <w:t xml:space="preserve"> nego što bude angažovan kao kvalifikovani </w:t>
      </w:r>
      <w:r w:rsidR="00510281">
        <w:t>Procjenjivač</w:t>
      </w:r>
      <w:r>
        <w:t xml:space="preserve">. Ovo </w:t>
      </w:r>
      <w:proofErr w:type="gramStart"/>
      <w:r>
        <w:t>će</w:t>
      </w:r>
      <w:proofErr w:type="gramEnd"/>
      <w:r>
        <w:t xml:space="preserve"> biti od koristi i </w:t>
      </w:r>
      <w:r w:rsidR="00510281">
        <w:t>Procjenjivač</w:t>
      </w:r>
      <w:r w:rsidR="00CB2CDD">
        <w:t>u</w:t>
      </w:r>
      <w:r>
        <w:t xml:space="preserve"> i klijentu tako što će pružiti ob</w:t>
      </w:r>
      <w:r w:rsidR="003657A5">
        <w:t>j</w:t>
      </w:r>
      <w:r>
        <w:t xml:space="preserve">ema stranama bolje </w:t>
      </w:r>
      <w:r w:rsidR="004B32BB">
        <w:t>razumije</w:t>
      </w:r>
      <w:r>
        <w:t xml:space="preserve">vanje dogovorenog obima posla i potencijalnog rizika angažovanja, ukoliko postoji, </w:t>
      </w:r>
      <w:r w:rsidR="00785963">
        <w:t>prije</w:t>
      </w:r>
      <w:r>
        <w:t xml:space="preserve"> samog angažovanja. Pismo o angažovanju mora biti sastavljeno na ime i potpisno od strane Klijenta, kada god je moguće, </w:t>
      </w:r>
      <w:r w:rsidR="00785963">
        <w:t>prije</w:t>
      </w:r>
      <w:r>
        <w:t xml:space="preserve"> započinjanja angažovanja ili najkasnije </w:t>
      </w:r>
      <w:r w:rsidR="00785963">
        <w:t>prije</w:t>
      </w:r>
      <w:r>
        <w:t xml:space="preserve"> izdavanja bilo kog </w:t>
      </w:r>
      <w:r w:rsidR="00510281">
        <w:t>izvještaja</w:t>
      </w:r>
      <w:r>
        <w:t>.</w:t>
      </w:r>
    </w:p>
    <w:p w:rsidR="002049A7" w:rsidRDefault="002049A7" w:rsidP="006D67E6">
      <w:pPr>
        <w:jc w:val="both"/>
      </w:pPr>
    </w:p>
    <w:p w:rsidR="002049A7" w:rsidRDefault="002049A7" w:rsidP="006D67E6">
      <w:pPr>
        <w:jc w:val="both"/>
      </w:pPr>
      <w:r>
        <w:t>Standar</w:t>
      </w:r>
      <w:r w:rsidR="00E579CE">
        <w:t>d</w:t>
      </w:r>
      <w:r>
        <w:t xml:space="preserve"> </w:t>
      </w:r>
      <w:r w:rsidR="00456C02">
        <w:t>Procjene</w:t>
      </w:r>
    </w:p>
    <w:p w:rsidR="002049A7" w:rsidRDefault="002049A7" w:rsidP="006D67E6">
      <w:pPr>
        <w:jc w:val="both"/>
      </w:pPr>
    </w:p>
    <w:p w:rsidR="00281562" w:rsidRPr="00281562" w:rsidRDefault="000B39E6" w:rsidP="006D67E6">
      <w:pPr>
        <w:tabs>
          <w:tab w:val="left" w:pos="142"/>
          <w:tab w:val="left" w:pos="567"/>
        </w:tabs>
        <w:spacing w:after="240"/>
        <w:ind w:left="284" w:hanging="284"/>
        <w:jc w:val="both"/>
        <w:rPr>
          <w:b/>
        </w:rPr>
      </w:pPr>
      <w:r>
        <w:rPr>
          <w:b/>
        </w:rPr>
        <w:t xml:space="preserve">1.0 </w:t>
      </w:r>
      <w:r w:rsidR="00E579CE">
        <w:rPr>
          <w:b/>
        </w:rPr>
        <w:t xml:space="preserve"> </w:t>
      </w:r>
      <w:r>
        <w:rPr>
          <w:b/>
        </w:rPr>
        <w:t>Pismo o angažovanju</w:t>
      </w:r>
    </w:p>
    <w:p w:rsidR="00E45A22" w:rsidRDefault="000B39E6" w:rsidP="006E35EC">
      <w:pPr>
        <w:pStyle w:val="ListParagraph"/>
        <w:numPr>
          <w:ilvl w:val="1"/>
          <w:numId w:val="12"/>
        </w:numPr>
        <w:tabs>
          <w:tab w:val="left" w:pos="0"/>
          <w:tab w:val="left" w:pos="284"/>
          <w:tab w:val="left" w:pos="426"/>
        </w:tabs>
        <w:spacing w:after="240"/>
        <w:ind w:left="0" w:firstLine="0"/>
        <w:jc w:val="both"/>
      </w:pPr>
      <w:r w:rsidRPr="00281562">
        <w:t>P</w:t>
      </w:r>
      <w:r w:rsidR="00E45A22">
        <w:t xml:space="preserve">ismo o angažovanju ima težinu ugovornog dokumenta između </w:t>
      </w:r>
      <w:r w:rsidR="00456C02">
        <w:t>Procjenjivača</w:t>
      </w:r>
      <w:r w:rsidR="00E579CE">
        <w:t xml:space="preserve"> i njegovog Klijenta. </w:t>
      </w:r>
      <w:r w:rsidR="00785963">
        <w:t>Prije</w:t>
      </w:r>
      <w:r w:rsidR="00E45A22">
        <w:t xml:space="preserve"> potpisivanja pisma o angažovanju, </w:t>
      </w:r>
      <w:r w:rsidR="00510281">
        <w:t>Procjenjivač</w:t>
      </w:r>
      <w:r w:rsidR="00E45A22">
        <w:t xml:space="preserve"> mora pratiti Sm</w:t>
      </w:r>
      <w:r w:rsidR="003657A5">
        <w:t>j</w:t>
      </w:r>
      <w:r w:rsidR="00E45A22">
        <w:t>ernicu 3 kako bi otklonio sve rizike angažovanja sa kojima je upoznat, kao što su sukob interesa ili ob</w:t>
      </w:r>
      <w:r w:rsidR="00EA4610">
        <w:t>j</w:t>
      </w:r>
      <w:r w:rsidR="00E45A22">
        <w:t>elodanjivanje klijentu bilo kakve ranije materijalne um</w:t>
      </w:r>
      <w:r w:rsidR="00EA4610">
        <w:t>ij</w:t>
      </w:r>
      <w:r w:rsidR="00E45A22">
        <w:t xml:space="preserve">ešanosti u nekretninu. </w:t>
      </w:r>
      <w:r w:rsidR="00510281">
        <w:t>Procjenjivač</w:t>
      </w:r>
      <w:r w:rsidR="00E45A22">
        <w:t xml:space="preserve"> će dogovoriti ili potvrditi instrukcije sa klijentom u pisanoj formi, </w:t>
      </w:r>
      <w:r w:rsidR="00785963">
        <w:t>prije</w:t>
      </w:r>
      <w:r w:rsidR="00E45A22">
        <w:t xml:space="preserve"> izdavanja </w:t>
      </w:r>
      <w:r w:rsidR="00510281">
        <w:t>izvještaja</w:t>
      </w:r>
      <w:r w:rsidR="00E45A22">
        <w:t xml:space="preserve">, i na taj način će, </w:t>
      </w:r>
      <w:r w:rsidR="004B32BB">
        <w:t>gdje</w:t>
      </w:r>
      <w:r w:rsidR="00E45A22">
        <w:t xml:space="preserve"> je to moguće, definisati sl</w:t>
      </w:r>
      <w:r w:rsidR="003657A5">
        <w:t>j</w:t>
      </w:r>
      <w:r w:rsidR="00E45A22">
        <w:t>edeće:</w:t>
      </w:r>
    </w:p>
    <w:p w:rsidR="00E45A22" w:rsidRDefault="00E45A22" w:rsidP="006D67E6">
      <w:pPr>
        <w:pStyle w:val="ListParagraph"/>
        <w:tabs>
          <w:tab w:val="left" w:pos="0"/>
          <w:tab w:val="left" w:pos="284"/>
          <w:tab w:val="left" w:pos="426"/>
        </w:tabs>
        <w:spacing w:after="240"/>
        <w:ind w:left="0"/>
        <w:jc w:val="both"/>
      </w:pPr>
    </w:p>
    <w:p w:rsidR="003847F3" w:rsidRDefault="00E45A22" w:rsidP="006E35EC">
      <w:pPr>
        <w:pStyle w:val="ListParagraph"/>
        <w:numPr>
          <w:ilvl w:val="0"/>
          <w:numId w:val="13"/>
        </w:numPr>
        <w:ind w:left="567" w:hanging="567"/>
        <w:jc w:val="both"/>
      </w:pPr>
      <w:r>
        <w:t>identifikaciju klijenta;</w:t>
      </w:r>
    </w:p>
    <w:p w:rsidR="00E45A22" w:rsidRDefault="00E45A22" w:rsidP="006E35EC">
      <w:pPr>
        <w:pStyle w:val="ListParagraph"/>
        <w:numPr>
          <w:ilvl w:val="0"/>
          <w:numId w:val="13"/>
        </w:numPr>
        <w:ind w:left="567" w:hanging="567"/>
        <w:jc w:val="both"/>
      </w:pPr>
      <w:r>
        <w:t xml:space="preserve">svrhu </w:t>
      </w:r>
      <w:r w:rsidR="00456C02">
        <w:t>procjene</w:t>
      </w:r>
      <w:r>
        <w:t>;</w:t>
      </w:r>
    </w:p>
    <w:p w:rsidR="00E45A22" w:rsidRDefault="00785963" w:rsidP="006E35EC">
      <w:pPr>
        <w:pStyle w:val="ListParagraph"/>
        <w:numPr>
          <w:ilvl w:val="0"/>
          <w:numId w:val="13"/>
        </w:numPr>
        <w:ind w:left="567" w:hanging="567"/>
        <w:jc w:val="both"/>
      </w:pPr>
      <w:r>
        <w:t>prije</w:t>
      </w:r>
      <w:r w:rsidR="00E45A22">
        <w:t xml:space="preserve">dmet </w:t>
      </w:r>
      <w:r w:rsidR="00456C02">
        <w:t>procjene</w:t>
      </w:r>
      <w:r w:rsidR="00E45A22">
        <w:t>;</w:t>
      </w:r>
    </w:p>
    <w:p w:rsidR="00E45A22" w:rsidRDefault="00E45A22" w:rsidP="006E35EC">
      <w:pPr>
        <w:pStyle w:val="ListParagraph"/>
        <w:numPr>
          <w:ilvl w:val="0"/>
          <w:numId w:val="13"/>
        </w:numPr>
        <w:ind w:left="567" w:hanging="567"/>
        <w:jc w:val="both"/>
      </w:pPr>
      <w:r>
        <w:t>interes koji se proc</w:t>
      </w:r>
      <w:r w:rsidR="00EA4610">
        <w:t>j</w:t>
      </w:r>
      <w:r>
        <w:t>enjuje;</w:t>
      </w:r>
    </w:p>
    <w:p w:rsidR="00E45A22" w:rsidRDefault="00E45A22" w:rsidP="006E35EC">
      <w:pPr>
        <w:pStyle w:val="ListParagraph"/>
        <w:numPr>
          <w:ilvl w:val="0"/>
          <w:numId w:val="13"/>
        </w:numPr>
        <w:ind w:left="567" w:hanging="567"/>
        <w:jc w:val="both"/>
      </w:pPr>
      <w:r>
        <w:t xml:space="preserve">osnov </w:t>
      </w:r>
      <w:r w:rsidR="00456C02">
        <w:t>procjene</w:t>
      </w:r>
      <w:r>
        <w:t>;</w:t>
      </w:r>
    </w:p>
    <w:p w:rsidR="00E45A22" w:rsidRDefault="00E45A22" w:rsidP="006E35EC">
      <w:pPr>
        <w:pStyle w:val="ListParagraph"/>
        <w:numPr>
          <w:ilvl w:val="0"/>
          <w:numId w:val="13"/>
        </w:numPr>
        <w:ind w:left="567" w:hanging="567"/>
        <w:jc w:val="both"/>
      </w:pPr>
      <w:r>
        <w:t xml:space="preserve">datum </w:t>
      </w:r>
      <w:r w:rsidR="00456C02">
        <w:t>procjene</w:t>
      </w:r>
      <w:r>
        <w:t>;</w:t>
      </w:r>
    </w:p>
    <w:p w:rsidR="00E45A22" w:rsidRDefault="00E45A22" w:rsidP="006E35EC">
      <w:pPr>
        <w:pStyle w:val="ListParagraph"/>
        <w:numPr>
          <w:ilvl w:val="0"/>
          <w:numId w:val="13"/>
        </w:numPr>
        <w:ind w:left="567" w:hanging="567"/>
        <w:jc w:val="both"/>
      </w:pPr>
      <w:r>
        <w:t xml:space="preserve">pristup </w:t>
      </w:r>
      <w:r w:rsidR="00456C02">
        <w:t>procjeni</w:t>
      </w:r>
      <w:r>
        <w:t>;</w:t>
      </w:r>
    </w:p>
    <w:p w:rsidR="00E45A22" w:rsidRDefault="00E579CE" w:rsidP="006E35EC">
      <w:pPr>
        <w:pStyle w:val="ListParagraph"/>
        <w:numPr>
          <w:ilvl w:val="0"/>
          <w:numId w:val="13"/>
        </w:numPr>
        <w:ind w:left="567" w:hanging="567"/>
        <w:jc w:val="both"/>
      </w:pPr>
      <w:r>
        <w:t>valutu u kojoj ć</w:t>
      </w:r>
      <w:r w:rsidR="00E45A22">
        <w:t xml:space="preserve">e </w:t>
      </w:r>
      <w:r w:rsidR="00785963">
        <w:t>procjena</w:t>
      </w:r>
      <w:r w:rsidR="00E45A22">
        <w:t xml:space="preserve"> biti iskazana;</w:t>
      </w:r>
    </w:p>
    <w:p w:rsidR="00E45A22" w:rsidRDefault="00E45A22" w:rsidP="006E35EC">
      <w:pPr>
        <w:pStyle w:val="ListParagraph"/>
        <w:numPr>
          <w:ilvl w:val="0"/>
          <w:numId w:val="13"/>
        </w:numPr>
        <w:ind w:left="567" w:hanging="567"/>
        <w:jc w:val="both"/>
      </w:pPr>
      <w:r>
        <w:t xml:space="preserve">sve </w:t>
      </w:r>
      <w:r w:rsidR="00785963">
        <w:t>pre</w:t>
      </w:r>
      <w:r>
        <w:t xml:space="preserve">tpostavke (za koje su </w:t>
      </w:r>
      <w:r w:rsidR="00E3247E">
        <w:t>smjernice</w:t>
      </w:r>
      <w:r>
        <w:t xml:space="preserve"> date u Prilogu), posebne </w:t>
      </w:r>
      <w:r w:rsidR="00785963">
        <w:t>pre</w:t>
      </w:r>
      <w:r>
        <w:t>tpostavke, rezervisanosti ili sva posebna uputstva ili odstupanja;</w:t>
      </w:r>
    </w:p>
    <w:p w:rsidR="00E45A22" w:rsidRDefault="00E45A22" w:rsidP="006E35EC">
      <w:pPr>
        <w:pStyle w:val="ListParagraph"/>
        <w:numPr>
          <w:ilvl w:val="0"/>
          <w:numId w:val="13"/>
        </w:numPr>
        <w:ind w:left="567" w:hanging="567"/>
        <w:jc w:val="both"/>
      </w:pPr>
      <w:r>
        <w:t xml:space="preserve">obim inspekcije i ispitivanja koje će </w:t>
      </w:r>
      <w:r w:rsidR="00510281">
        <w:t>Procjenjivač</w:t>
      </w:r>
      <w:r>
        <w:t xml:space="preserve"> sprovesti;</w:t>
      </w:r>
    </w:p>
    <w:p w:rsidR="00E45A22" w:rsidRDefault="00E45A22" w:rsidP="006E35EC">
      <w:pPr>
        <w:pStyle w:val="ListParagraph"/>
        <w:numPr>
          <w:ilvl w:val="0"/>
          <w:numId w:val="13"/>
        </w:numPr>
        <w:ind w:left="567" w:hanging="567"/>
        <w:jc w:val="both"/>
      </w:pPr>
      <w:r>
        <w:t xml:space="preserve">vrstu i izvor informacija na koje će se </w:t>
      </w:r>
      <w:r w:rsidR="00510281">
        <w:t>Procjenjivač</w:t>
      </w:r>
      <w:r>
        <w:t xml:space="preserve"> o</w:t>
      </w:r>
      <w:r w:rsidR="00E579CE">
        <w:t>slanjati, kao i stepen prov</w:t>
      </w:r>
      <w:r w:rsidR="003657A5">
        <w:t>j</w:t>
      </w:r>
      <w:r w:rsidR="00E579CE">
        <w:t>ere t</w:t>
      </w:r>
      <w:r>
        <w:t xml:space="preserve">ačnosti tih informacija od strane </w:t>
      </w:r>
      <w:r w:rsidR="00456C02">
        <w:t>Procjenjivača</w:t>
      </w:r>
      <w:r>
        <w:t>;</w:t>
      </w:r>
    </w:p>
    <w:p w:rsidR="00E45A22" w:rsidRDefault="00E45A22" w:rsidP="006E35EC">
      <w:pPr>
        <w:pStyle w:val="ListParagraph"/>
        <w:numPr>
          <w:ilvl w:val="0"/>
          <w:numId w:val="13"/>
        </w:numPr>
        <w:ind w:left="567" w:hanging="567"/>
        <w:jc w:val="both"/>
      </w:pPr>
      <w:r>
        <w:t xml:space="preserve">bilo koju saglasnost ili zabranu na objavljivanje </w:t>
      </w:r>
      <w:r w:rsidR="00510281">
        <w:t>izvještaja</w:t>
      </w:r>
      <w:r>
        <w:t xml:space="preserve"> ili nam</w:t>
      </w:r>
      <w:r w:rsidR="003657A5">
        <w:t>j</w:t>
      </w:r>
      <w:r>
        <w:t xml:space="preserve">eravano korišćenje </w:t>
      </w:r>
      <w:r w:rsidR="00510281">
        <w:t>izvještaja</w:t>
      </w:r>
      <w:r>
        <w:t xml:space="preserve"> ili bilo koje informacije sadržane u </w:t>
      </w:r>
      <w:r w:rsidR="00785963">
        <w:t>izvještaj</w:t>
      </w:r>
      <w:r>
        <w:t>u;</w:t>
      </w:r>
    </w:p>
    <w:p w:rsidR="00E45A22" w:rsidRDefault="00E45A22" w:rsidP="006E35EC">
      <w:pPr>
        <w:pStyle w:val="ListParagraph"/>
        <w:numPr>
          <w:ilvl w:val="0"/>
          <w:numId w:val="13"/>
        </w:numPr>
        <w:ind w:left="567" w:hanging="567"/>
        <w:jc w:val="both"/>
      </w:pPr>
      <w:r>
        <w:t>bilo koja ograničenja ili izuzimanje od odgovornosti koje se tiče drugih strana osim klijenta;</w:t>
      </w:r>
    </w:p>
    <w:p w:rsidR="00E45A22" w:rsidRDefault="00E45A22" w:rsidP="006E35EC">
      <w:pPr>
        <w:pStyle w:val="ListParagraph"/>
        <w:numPr>
          <w:ilvl w:val="0"/>
          <w:numId w:val="13"/>
        </w:numPr>
        <w:ind w:left="567" w:hanging="567"/>
        <w:jc w:val="both"/>
      </w:pPr>
      <w:r>
        <w:t>osnov po kojem će se izračunati honorar;</w:t>
      </w:r>
    </w:p>
    <w:p w:rsidR="00E45A22" w:rsidRDefault="00E45A22" w:rsidP="006E35EC">
      <w:pPr>
        <w:pStyle w:val="ListParagraph"/>
        <w:numPr>
          <w:ilvl w:val="0"/>
          <w:numId w:val="13"/>
        </w:numPr>
        <w:ind w:left="567" w:hanging="567"/>
        <w:jc w:val="both"/>
      </w:pPr>
      <w:r>
        <w:t xml:space="preserve">standard finansijskog izveštavanja na osnovu koje je </w:t>
      </w:r>
      <w:r w:rsidR="00785963">
        <w:t>procjena</w:t>
      </w:r>
      <w:r>
        <w:t xml:space="preserve"> zahtjevana ili na kojem je zasnovana, ukoliko postoji;</w:t>
      </w:r>
    </w:p>
    <w:p w:rsidR="00E45A22" w:rsidRDefault="00E45A22" w:rsidP="006E35EC">
      <w:pPr>
        <w:pStyle w:val="ListParagraph"/>
        <w:numPr>
          <w:ilvl w:val="0"/>
          <w:numId w:val="13"/>
        </w:numPr>
        <w:ind w:left="567" w:hanging="567"/>
        <w:jc w:val="both"/>
      </w:pPr>
      <w:r>
        <w:t xml:space="preserve">uslove plaćanja i određivanje naknade u slučaju odustajanja od </w:t>
      </w:r>
      <w:r w:rsidR="00456C02">
        <w:t>procjene</w:t>
      </w:r>
      <w:r>
        <w:t>, ukoliko do toga dođe;</w:t>
      </w:r>
    </w:p>
    <w:p w:rsidR="00E45A22" w:rsidRDefault="00714C9E" w:rsidP="006E35EC">
      <w:pPr>
        <w:pStyle w:val="ListParagraph"/>
        <w:numPr>
          <w:ilvl w:val="0"/>
          <w:numId w:val="13"/>
        </w:numPr>
        <w:ind w:left="567" w:hanging="567"/>
        <w:jc w:val="both"/>
      </w:pPr>
      <w:r>
        <w:lastRenderedPageBreak/>
        <w:t>druga standardizovana pravila i uslove; i</w:t>
      </w:r>
    </w:p>
    <w:p w:rsidR="00714C9E" w:rsidRDefault="00714C9E" w:rsidP="006E35EC">
      <w:pPr>
        <w:pStyle w:val="ListParagraph"/>
        <w:numPr>
          <w:ilvl w:val="0"/>
          <w:numId w:val="13"/>
        </w:numPr>
        <w:ind w:left="567" w:hanging="567"/>
        <w:jc w:val="both"/>
      </w:pPr>
      <w:r>
        <w:t xml:space="preserve">ukoliko je to potrebno, izjavu o statusu </w:t>
      </w:r>
      <w:r w:rsidR="00456C02">
        <w:t>Procjenjivača</w:t>
      </w:r>
      <w:r>
        <w:t>.</w:t>
      </w:r>
    </w:p>
    <w:p w:rsidR="00714C9E" w:rsidRDefault="00714C9E" w:rsidP="006D67E6">
      <w:pPr>
        <w:jc w:val="both"/>
      </w:pPr>
    </w:p>
    <w:p w:rsidR="00714C9E" w:rsidRDefault="00714C9E" w:rsidP="006D67E6">
      <w:pPr>
        <w:jc w:val="both"/>
      </w:pPr>
    </w:p>
    <w:p w:rsidR="00714C9E" w:rsidRDefault="00714C9E" w:rsidP="006E35EC">
      <w:pPr>
        <w:pStyle w:val="ListParagraph"/>
        <w:numPr>
          <w:ilvl w:val="0"/>
          <w:numId w:val="14"/>
        </w:numPr>
        <w:tabs>
          <w:tab w:val="left" w:pos="142"/>
        </w:tabs>
        <w:spacing w:after="240"/>
        <w:jc w:val="both"/>
        <w:rPr>
          <w:b/>
        </w:rPr>
      </w:pPr>
      <w:r w:rsidRPr="00714C9E">
        <w:rPr>
          <w:b/>
        </w:rPr>
        <w:t xml:space="preserve"> </w:t>
      </w:r>
      <w:r w:rsidR="00785963">
        <w:rPr>
          <w:b/>
        </w:rPr>
        <w:t>Procjena</w:t>
      </w:r>
      <w:r>
        <w:rPr>
          <w:b/>
        </w:rPr>
        <w:t xml:space="preserve"> koja se vrši pod posebnim </w:t>
      </w:r>
      <w:r w:rsidR="00785963">
        <w:rPr>
          <w:b/>
        </w:rPr>
        <w:t>prije</w:t>
      </w:r>
      <w:r>
        <w:rPr>
          <w:b/>
        </w:rPr>
        <w:t>tpostavkama</w:t>
      </w:r>
    </w:p>
    <w:p w:rsidR="00714C9E" w:rsidRPr="00714C9E" w:rsidRDefault="00714C9E" w:rsidP="006D67E6">
      <w:pPr>
        <w:pStyle w:val="ListParagraph"/>
        <w:tabs>
          <w:tab w:val="left" w:pos="142"/>
        </w:tabs>
        <w:spacing w:after="240"/>
        <w:ind w:left="360"/>
        <w:jc w:val="both"/>
        <w:rPr>
          <w:b/>
        </w:rPr>
      </w:pPr>
    </w:p>
    <w:p w:rsidR="00714C9E" w:rsidRDefault="00714C9E" w:rsidP="006E35EC">
      <w:pPr>
        <w:pStyle w:val="ListParagraph"/>
        <w:numPr>
          <w:ilvl w:val="1"/>
          <w:numId w:val="14"/>
        </w:numPr>
        <w:tabs>
          <w:tab w:val="left" w:pos="0"/>
          <w:tab w:val="left" w:pos="567"/>
        </w:tabs>
        <w:spacing w:after="240"/>
        <w:ind w:left="0" w:firstLine="0"/>
        <w:jc w:val="both"/>
      </w:pPr>
      <w:r w:rsidRPr="00281562">
        <w:t>P</w:t>
      </w:r>
      <w:r>
        <w:t xml:space="preserve">osebne </w:t>
      </w:r>
      <w:r w:rsidR="00785963">
        <w:t>pre</w:t>
      </w:r>
      <w:r>
        <w:t xml:space="preserve">tpostavke su hipoteze – bilo </w:t>
      </w:r>
      <w:r w:rsidR="00785963">
        <w:t>pre</w:t>
      </w:r>
      <w:r>
        <w:t xml:space="preserve">tpostavljene </w:t>
      </w:r>
      <w:proofErr w:type="gramStart"/>
      <w:r>
        <w:t>ili</w:t>
      </w:r>
      <w:proofErr w:type="gramEnd"/>
      <w:r>
        <w:t xml:space="preserve"> nepotvrđene – koje, ukoliko nisu istinite, mogu suštinski prom</w:t>
      </w:r>
      <w:r w:rsidR="00EA4610">
        <w:t>ij</w:t>
      </w:r>
      <w:r>
        <w:t xml:space="preserve">eniti </w:t>
      </w:r>
      <w:r w:rsidR="00456C02">
        <w:t>Procjenjivače</w:t>
      </w:r>
      <w:r>
        <w:t xml:space="preserve">vo mišljenje, </w:t>
      </w:r>
      <w:r w:rsidR="003657A5">
        <w:t>s</w:t>
      </w:r>
      <w:r w:rsidR="004B32BB">
        <w:t>avjet</w:t>
      </w:r>
      <w:r>
        <w:t xml:space="preserve"> ili zaključak </w:t>
      </w:r>
      <w:r w:rsidR="00456C02">
        <w:t>procjene</w:t>
      </w:r>
      <w:r>
        <w:t>.</w:t>
      </w:r>
    </w:p>
    <w:p w:rsidR="00714C9E" w:rsidRDefault="00714C9E" w:rsidP="006D67E6">
      <w:pPr>
        <w:pStyle w:val="ListParagraph"/>
        <w:tabs>
          <w:tab w:val="left" w:pos="0"/>
          <w:tab w:val="left" w:pos="284"/>
          <w:tab w:val="left" w:pos="426"/>
        </w:tabs>
        <w:spacing w:after="240"/>
        <w:ind w:left="0"/>
        <w:jc w:val="both"/>
      </w:pPr>
    </w:p>
    <w:p w:rsidR="00714C9E" w:rsidRDefault="00714C9E" w:rsidP="006E35EC">
      <w:pPr>
        <w:pStyle w:val="ListParagraph"/>
        <w:numPr>
          <w:ilvl w:val="1"/>
          <w:numId w:val="14"/>
        </w:numPr>
        <w:tabs>
          <w:tab w:val="left" w:pos="0"/>
          <w:tab w:val="left" w:pos="567"/>
        </w:tabs>
        <w:spacing w:after="240"/>
        <w:ind w:left="0" w:firstLine="0"/>
        <w:jc w:val="both"/>
      </w:pPr>
      <w:r>
        <w:t xml:space="preserve">Tamo </w:t>
      </w:r>
      <w:r w:rsidR="004B32BB">
        <w:t>gdje</w:t>
      </w:r>
      <w:r>
        <w:t xml:space="preserve"> su posebne </w:t>
      </w:r>
      <w:r w:rsidR="00785963">
        <w:t>prije</w:t>
      </w:r>
      <w:r>
        <w:t xml:space="preserve">tpostavke neophodne kako bi se Klijentu adekvatno </w:t>
      </w:r>
      <w:r w:rsidR="00E239FF">
        <w:t>obezbijedi</w:t>
      </w:r>
      <w:r>
        <w:t xml:space="preserve">la tražena </w:t>
      </w:r>
      <w:r w:rsidR="00785963">
        <w:t>procjena</w:t>
      </w:r>
      <w:r>
        <w:t xml:space="preserve">, iste moraju biti dogovorene ili potvrđene sa klijentom u pisanoj formi, </w:t>
      </w:r>
      <w:r w:rsidR="00785963">
        <w:t>prije</w:t>
      </w:r>
      <w:r>
        <w:t xml:space="preserve"> izdavanja bilo kog </w:t>
      </w:r>
      <w:r w:rsidR="00510281">
        <w:t>izvještaja</w:t>
      </w:r>
      <w:r>
        <w:t xml:space="preserve">. Osim onih nametnutih ili zahtjevanih uredbama ili propisima, posebne </w:t>
      </w:r>
      <w:r w:rsidR="00785963">
        <w:t>pre</w:t>
      </w:r>
      <w:r>
        <w:t xml:space="preserve">tpostavke se mogu napraviti jedino ukoliko se opravdano mogu smatrati realnim, relevantnim i validnim, a u vezi sa određenim okolnostima </w:t>
      </w:r>
      <w:r w:rsidR="00456C02">
        <w:t>procjene</w:t>
      </w:r>
      <w:r>
        <w:t>.</w:t>
      </w:r>
    </w:p>
    <w:p w:rsidR="00714C9E" w:rsidRPr="00714C9E" w:rsidRDefault="00714C9E" w:rsidP="006D67E6">
      <w:pPr>
        <w:pStyle w:val="ListParagraph"/>
        <w:jc w:val="both"/>
      </w:pPr>
    </w:p>
    <w:p w:rsidR="00714C9E" w:rsidRDefault="00714C9E" w:rsidP="006E35EC">
      <w:pPr>
        <w:pStyle w:val="ListParagraph"/>
        <w:numPr>
          <w:ilvl w:val="1"/>
          <w:numId w:val="14"/>
        </w:numPr>
        <w:tabs>
          <w:tab w:val="left" w:pos="0"/>
          <w:tab w:val="left" w:pos="567"/>
        </w:tabs>
        <w:spacing w:after="240"/>
        <w:ind w:left="0" w:firstLine="0"/>
        <w:jc w:val="both"/>
      </w:pPr>
      <w:r>
        <w:t xml:space="preserve">Ukoliko klijent </w:t>
      </w:r>
      <w:r w:rsidR="00785963">
        <w:t>zahtjeva</w:t>
      </w:r>
      <w:r>
        <w:t xml:space="preserve"> da se </w:t>
      </w:r>
      <w:r w:rsidR="00785963">
        <w:t>procjena</w:t>
      </w:r>
      <w:r>
        <w:t xml:space="preserve"> izvrši </w:t>
      </w:r>
      <w:proofErr w:type="gramStart"/>
      <w:r>
        <w:t>na</w:t>
      </w:r>
      <w:proofErr w:type="gramEnd"/>
      <w:r>
        <w:t xml:space="preserve"> osnovu neke posebne </w:t>
      </w:r>
      <w:r w:rsidR="00785963">
        <w:t>pre</w:t>
      </w:r>
      <w:r>
        <w:t xml:space="preserve">tpostavke (van onih koje su određene Standardima ili propisima), a koju </w:t>
      </w:r>
      <w:r w:rsidR="00510281">
        <w:t>Procjenjivač</w:t>
      </w:r>
      <w:r>
        <w:t xml:space="preserve"> smatra neosnovanom i nerealnom, ovakve instrukcije treba da budu odbijene.</w:t>
      </w:r>
    </w:p>
    <w:p w:rsidR="003657A5" w:rsidRDefault="003657A5" w:rsidP="006D67E6">
      <w:pPr>
        <w:pStyle w:val="ListParagraph"/>
        <w:jc w:val="both"/>
      </w:pPr>
    </w:p>
    <w:p w:rsidR="003657A5" w:rsidRPr="00714C9E" w:rsidRDefault="003657A5" w:rsidP="006D67E6">
      <w:pPr>
        <w:pStyle w:val="ListParagraph"/>
        <w:tabs>
          <w:tab w:val="left" w:pos="0"/>
          <w:tab w:val="left" w:pos="567"/>
        </w:tabs>
        <w:spacing w:after="240"/>
        <w:ind w:left="0"/>
        <w:jc w:val="both"/>
      </w:pPr>
    </w:p>
    <w:p w:rsidR="009C7640" w:rsidRDefault="009C7640" w:rsidP="006E35EC">
      <w:pPr>
        <w:pStyle w:val="ListParagraph"/>
        <w:numPr>
          <w:ilvl w:val="0"/>
          <w:numId w:val="14"/>
        </w:numPr>
        <w:tabs>
          <w:tab w:val="left" w:pos="142"/>
        </w:tabs>
        <w:spacing w:after="240"/>
        <w:jc w:val="both"/>
        <w:rPr>
          <w:b/>
        </w:rPr>
      </w:pPr>
      <w:r>
        <w:rPr>
          <w:b/>
        </w:rPr>
        <w:t xml:space="preserve"> </w:t>
      </w:r>
      <w:r w:rsidR="00785963">
        <w:rPr>
          <w:b/>
        </w:rPr>
        <w:t>Procjena</w:t>
      </w:r>
      <w:r>
        <w:rPr>
          <w:b/>
        </w:rPr>
        <w:t xml:space="preserve"> koja odr</w:t>
      </w:r>
      <w:r w:rsidR="00713489">
        <w:rPr>
          <w:b/>
        </w:rPr>
        <w:t>a</w:t>
      </w:r>
      <w:r>
        <w:rPr>
          <w:b/>
        </w:rPr>
        <w:t>žava marketinška ograničenja</w:t>
      </w:r>
    </w:p>
    <w:p w:rsidR="009C7640" w:rsidRPr="00714C9E" w:rsidRDefault="009C7640" w:rsidP="006D67E6">
      <w:pPr>
        <w:pStyle w:val="ListParagraph"/>
        <w:tabs>
          <w:tab w:val="left" w:pos="142"/>
        </w:tabs>
        <w:spacing w:after="240"/>
        <w:ind w:left="360"/>
        <w:jc w:val="both"/>
        <w:rPr>
          <w:b/>
        </w:rPr>
      </w:pPr>
    </w:p>
    <w:p w:rsidR="009C7640" w:rsidRDefault="009C7640" w:rsidP="006E35EC">
      <w:pPr>
        <w:pStyle w:val="ListParagraph"/>
        <w:numPr>
          <w:ilvl w:val="1"/>
          <w:numId w:val="14"/>
        </w:numPr>
        <w:tabs>
          <w:tab w:val="left" w:pos="0"/>
          <w:tab w:val="left" w:pos="567"/>
        </w:tabs>
        <w:spacing w:after="240"/>
        <w:ind w:left="0" w:firstLine="0"/>
        <w:jc w:val="both"/>
      </w:pPr>
      <w:r>
        <w:t xml:space="preserve">Klijent i </w:t>
      </w:r>
      <w:r w:rsidR="00510281">
        <w:t>Procjenjivač</w:t>
      </w:r>
      <w:r>
        <w:t xml:space="preserve"> će se dogovoriti o stvarnim ili očekivanim marketinškim ograničenjima, kao što je navedeno u pismu o angažovanju.</w:t>
      </w:r>
    </w:p>
    <w:p w:rsidR="009C7640" w:rsidRDefault="009C7640" w:rsidP="006D67E6">
      <w:pPr>
        <w:pStyle w:val="ListParagraph"/>
        <w:tabs>
          <w:tab w:val="left" w:pos="0"/>
          <w:tab w:val="left" w:pos="284"/>
          <w:tab w:val="left" w:pos="426"/>
        </w:tabs>
        <w:spacing w:after="240"/>
        <w:ind w:left="0"/>
        <w:jc w:val="both"/>
      </w:pPr>
    </w:p>
    <w:p w:rsidR="009C7640" w:rsidRDefault="009C7640" w:rsidP="006E35EC">
      <w:pPr>
        <w:pStyle w:val="ListParagraph"/>
        <w:numPr>
          <w:ilvl w:val="1"/>
          <w:numId w:val="14"/>
        </w:numPr>
        <w:tabs>
          <w:tab w:val="left" w:pos="0"/>
          <w:tab w:val="left" w:pos="567"/>
        </w:tabs>
        <w:spacing w:after="240"/>
        <w:ind w:left="0" w:firstLine="0"/>
        <w:jc w:val="both"/>
      </w:pPr>
      <w:r>
        <w:t>Termin „vr</w:t>
      </w:r>
      <w:r w:rsidR="003657A5">
        <w:t>ij</w:t>
      </w:r>
      <w:r>
        <w:t>ednost pri prodaji pod prinudnim okolnostima“ odnosno likvidaciona vr</w:t>
      </w:r>
      <w:r w:rsidR="003657A5">
        <w:t>ij</w:t>
      </w:r>
      <w:r>
        <w:t>ednost se ne sm</w:t>
      </w:r>
      <w:r w:rsidR="00EA4610">
        <w:t>ij</w:t>
      </w:r>
      <w:r>
        <w:t xml:space="preserve">e koristiti, budući da nije međunarodno priznati osnov </w:t>
      </w:r>
      <w:r w:rsidR="00456C02">
        <w:t>procjene</w:t>
      </w:r>
      <w:r>
        <w:t xml:space="preserve">, jer je „prinudna prodaja“ </w:t>
      </w:r>
      <w:r w:rsidR="00785963">
        <w:t>prije</w:t>
      </w:r>
      <w:r>
        <w:t xml:space="preserve"> opis okolnosti pod kojima se vrši transfer.</w:t>
      </w:r>
    </w:p>
    <w:p w:rsidR="009C7640" w:rsidRDefault="009C7640" w:rsidP="006D67E6">
      <w:pPr>
        <w:pStyle w:val="ListParagraph"/>
        <w:tabs>
          <w:tab w:val="left" w:pos="0"/>
          <w:tab w:val="left" w:pos="284"/>
          <w:tab w:val="left" w:pos="426"/>
        </w:tabs>
        <w:spacing w:after="240"/>
        <w:ind w:left="0"/>
        <w:jc w:val="both"/>
      </w:pPr>
    </w:p>
    <w:p w:rsidR="0013500B" w:rsidRDefault="009C7640" w:rsidP="006E35EC">
      <w:pPr>
        <w:pStyle w:val="ListParagraph"/>
        <w:numPr>
          <w:ilvl w:val="1"/>
          <w:numId w:val="14"/>
        </w:numPr>
        <w:tabs>
          <w:tab w:val="left" w:pos="0"/>
          <w:tab w:val="left" w:pos="567"/>
        </w:tabs>
        <w:spacing w:after="240"/>
        <w:ind w:left="0" w:firstLine="0"/>
        <w:jc w:val="both"/>
      </w:pPr>
      <w:r>
        <w:t>Ovaj Standard priznaje „vr</w:t>
      </w:r>
      <w:r w:rsidR="00EA4610">
        <w:t>ij</w:t>
      </w:r>
      <w:r>
        <w:t>ednost pri prodaji pod prinudnim okolnostima</w:t>
      </w:r>
      <w:proofErr w:type="gramStart"/>
      <w:r>
        <w:t>“ kao</w:t>
      </w:r>
      <w:proofErr w:type="gramEnd"/>
      <w:r>
        <w:t xml:space="preserve"> proceduralnu </w:t>
      </w:r>
      <w:r w:rsidR="00E239FF">
        <w:t>procjenu</w:t>
      </w:r>
      <w:r>
        <w:t xml:space="preserve"> </w:t>
      </w:r>
      <w:r w:rsidR="00456C02">
        <w:t>vrijednosti</w:t>
      </w:r>
      <w:r>
        <w:t xml:space="preserve"> kako bi se prikazala ograničenja u odnosu na </w:t>
      </w:r>
      <w:r w:rsidR="00E239FF">
        <w:t>procjenu</w:t>
      </w:r>
      <w:r>
        <w:t xml:space="preserve"> tržišne </w:t>
      </w:r>
      <w:r w:rsidR="00456C02">
        <w:t>vrijednosti</w:t>
      </w:r>
      <w:r>
        <w:t xml:space="preserve">, ali ne kao osnov </w:t>
      </w:r>
      <w:r w:rsidR="00456C02">
        <w:t>procjene</w:t>
      </w:r>
      <w:r>
        <w:t>.</w:t>
      </w:r>
    </w:p>
    <w:p w:rsidR="003657A5" w:rsidRDefault="003657A5" w:rsidP="006D67E6">
      <w:pPr>
        <w:pStyle w:val="ListParagraph"/>
        <w:jc w:val="both"/>
      </w:pPr>
    </w:p>
    <w:p w:rsidR="003657A5" w:rsidRDefault="003657A5" w:rsidP="006D67E6">
      <w:pPr>
        <w:pStyle w:val="ListParagraph"/>
        <w:tabs>
          <w:tab w:val="left" w:pos="0"/>
          <w:tab w:val="left" w:pos="567"/>
        </w:tabs>
        <w:spacing w:after="240"/>
        <w:ind w:left="0"/>
        <w:jc w:val="both"/>
      </w:pPr>
    </w:p>
    <w:p w:rsidR="0013500B" w:rsidRDefault="00785963" w:rsidP="006E35EC">
      <w:pPr>
        <w:pStyle w:val="ListParagraph"/>
        <w:numPr>
          <w:ilvl w:val="0"/>
          <w:numId w:val="14"/>
        </w:numPr>
        <w:tabs>
          <w:tab w:val="left" w:pos="567"/>
        </w:tabs>
        <w:spacing w:after="240"/>
        <w:ind w:left="454" w:hanging="454"/>
        <w:jc w:val="both"/>
        <w:rPr>
          <w:b/>
        </w:rPr>
      </w:pPr>
      <w:r>
        <w:rPr>
          <w:b/>
        </w:rPr>
        <w:t>Procjena</w:t>
      </w:r>
      <w:r w:rsidR="0013500B">
        <w:rPr>
          <w:b/>
        </w:rPr>
        <w:t xml:space="preserve"> koja se vrši sa ograničenim informacijama</w:t>
      </w:r>
    </w:p>
    <w:p w:rsidR="0013500B" w:rsidRPr="00714C9E" w:rsidRDefault="0013500B" w:rsidP="006D67E6">
      <w:pPr>
        <w:pStyle w:val="ListParagraph"/>
        <w:tabs>
          <w:tab w:val="left" w:pos="142"/>
        </w:tabs>
        <w:spacing w:after="240"/>
        <w:ind w:left="360"/>
        <w:jc w:val="both"/>
        <w:rPr>
          <w:b/>
        </w:rPr>
      </w:pPr>
    </w:p>
    <w:p w:rsidR="0013500B" w:rsidRDefault="00785963" w:rsidP="006E35EC">
      <w:pPr>
        <w:pStyle w:val="ListParagraph"/>
        <w:numPr>
          <w:ilvl w:val="1"/>
          <w:numId w:val="14"/>
        </w:numPr>
        <w:tabs>
          <w:tab w:val="left" w:pos="0"/>
          <w:tab w:val="left" w:pos="567"/>
        </w:tabs>
        <w:spacing w:after="240"/>
        <w:ind w:left="0" w:firstLine="0"/>
        <w:jc w:val="both"/>
      </w:pPr>
      <w:r>
        <w:t>Prije</w:t>
      </w:r>
      <w:r w:rsidR="0013500B">
        <w:t xml:space="preserve"> izdavanja </w:t>
      </w:r>
      <w:r w:rsidR="00510281">
        <w:t>izvještaja</w:t>
      </w:r>
      <w:r w:rsidR="0013500B">
        <w:t xml:space="preserve">, </w:t>
      </w:r>
      <w:r w:rsidR="00510281">
        <w:t>Procjenjivač</w:t>
      </w:r>
      <w:r w:rsidR="0013500B">
        <w:t xml:space="preserve"> mora pisanim putem da potvrdi sa Klijentom osnov ograničene informacije, njen karakter i moguće implikacije na </w:t>
      </w:r>
      <w:r>
        <w:t>izvještaj</w:t>
      </w:r>
      <w:r w:rsidR="0013500B">
        <w:t xml:space="preserve"> </w:t>
      </w:r>
      <w:r w:rsidR="00456C02">
        <w:t>procjene</w:t>
      </w:r>
      <w:r w:rsidR="0013500B">
        <w:t>.</w:t>
      </w:r>
    </w:p>
    <w:p w:rsidR="0013500B" w:rsidRDefault="0013500B" w:rsidP="006D67E6">
      <w:pPr>
        <w:pStyle w:val="ListParagraph"/>
        <w:tabs>
          <w:tab w:val="left" w:pos="0"/>
          <w:tab w:val="left" w:pos="284"/>
          <w:tab w:val="left" w:pos="426"/>
        </w:tabs>
        <w:spacing w:after="240"/>
        <w:ind w:left="0"/>
        <w:jc w:val="both"/>
      </w:pPr>
    </w:p>
    <w:p w:rsidR="0013500B" w:rsidRDefault="0013500B" w:rsidP="006D67E6">
      <w:pPr>
        <w:pStyle w:val="ListParagraph"/>
        <w:tabs>
          <w:tab w:val="left" w:pos="0"/>
          <w:tab w:val="left" w:pos="284"/>
          <w:tab w:val="left" w:pos="426"/>
        </w:tabs>
        <w:spacing w:after="240"/>
        <w:ind w:left="0"/>
        <w:jc w:val="both"/>
      </w:pPr>
    </w:p>
    <w:p w:rsidR="003657A5" w:rsidRDefault="003657A5" w:rsidP="006D67E6">
      <w:pPr>
        <w:pStyle w:val="ListParagraph"/>
        <w:tabs>
          <w:tab w:val="left" w:pos="0"/>
          <w:tab w:val="left" w:pos="284"/>
          <w:tab w:val="left" w:pos="426"/>
        </w:tabs>
        <w:spacing w:after="240"/>
        <w:ind w:left="0"/>
        <w:jc w:val="both"/>
      </w:pPr>
    </w:p>
    <w:p w:rsidR="003657A5" w:rsidRDefault="003657A5" w:rsidP="006D67E6">
      <w:pPr>
        <w:pStyle w:val="ListParagraph"/>
        <w:tabs>
          <w:tab w:val="left" w:pos="0"/>
          <w:tab w:val="left" w:pos="284"/>
          <w:tab w:val="left" w:pos="426"/>
        </w:tabs>
        <w:spacing w:after="240"/>
        <w:ind w:left="0"/>
        <w:jc w:val="both"/>
      </w:pPr>
    </w:p>
    <w:p w:rsidR="0013500B" w:rsidRDefault="0013500B" w:rsidP="006E35EC">
      <w:pPr>
        <w:pStyle w:val="ListParagraph"/>
        <w:numPr>
          <w:ilvl w:val="0"/>
          <w:numId w:val="14"/>
        </w:numPr>
        <w:tabs>
          <w:tab w:val="left" w:pos="567"/>
        </w:tabs>
        <w:spacing w:after="240"/>
        <w:ind w:left="0" w:firstLine="0"/>
        <w:jc w:val="both"/>
        <w:rPr>
          <w:b/>
        </w:rPr>
      </w:pPr>
      <w:r>
        <w:rPr>
          <w:b/>
        </w:rPr>
        <w:lastRenderedPageBreak/>
        <w:t xml:space="preserve">Angažovanje </w:t>
      </w:r>
      <w:r w:rsidR="00456C02">
        <w:rPr>
          <w:b/>
        </w:rPr>
        <w:t>Procjenjivača</w:t>
      </w:r>
      <w:r>
        <w:rPr>
          <w:b/>
        </w:rPr>
        <w:t xml:space="preserve"> da izvrši kritičnu analizu </w:t>
      </w:r>
      <w:r w:rsidR="00456C02">
        <w:rPr>
          <w:b/>
        </w:rPr>
        <w:t>procjene</w:t>
      </w:r>
      <w:r>
        <w:rPr>
          <w:b/>
        </w:rPr>
        <w:t xml:space="preserve"> </w:t>
      </w:r>
      <w:r w:rsidR="00456C02">
        <w:rPr>
          <w:b/>
        </w:rPr>
        <w:t>vrijednosti</w:t>
      </w:r>
      <w:r>
        <w:rPr>
          <w:b/>
        </w:rPr>
        <w:t xml:space="preserve"> drugog </w:t>
      </w:r>
      <w:r w:rsidR="00456C02">
        <w:rPr>
          <w:b/>
        </w:rPr>
        <w:t>Procjenjivača</w:t>
      </w:r>
    </w:p>
    <w:p w:rsidR="0013500B" w:rsidRPr="00714C9E" w:rsidRDefault="0013500B" w:rsidP="006D67E6">
      <w:pPr>
        <w:pStyle w:val="ListParagraph"/>
        <w:tabs>
          <w:tab w:val="left" w:pos="142"/>
        </w:tabs>
        <w:spacing w:after="240"/>
        <w:ind w:left="360"/>
        <w:jc w:val="both"/>
        <w:rPr>
          <w:b/>
        </w:rPr>
      </w:pPr>
    </w:p>
    <w:p w:rsidR="0013500B" w:rsidRDefault="0013500B" w:rsidP="006E35EC">
      <w:pPr>
        <w:pStyle w:val="ListParagraph"/>
        <w:numPr>
          <w:ilvl w:val="1"/>
          <w:numId w:val="14"/>
        </w:numPr>
        <w:tabs>
          <w:tab w:val="left" w:pos="0"/>
          <w:tab w:val="left" w:pos="567"/>
        </w:tabs>
        <w:spacing w:after="240"/>
        <w:ind w:left="0" w:firstLine="0"/>
        <w:jc w:val="both"/>
      </w:pPr>
      <w:r>
        <w:t xml:space="preserve">Ukoliko </w:t>
      </w:r>
      <w:r w:rsidR="00510281">
        <w:t>Procjenjivač</w:t>
      </w:r>
      <w:r>
        <w:t xml:space="preserve"> nije upoznat sa svim pojedinostima i informacijama na osnovu kojih je drugi </w:t>
      </w:r>
      <w:r w:rsidR="00510281">
        <w:t>Procjenjivač</w:t>
      </w:r>
      <w:r>
        <w:t xml:space="preserve"> sačinio svoju </w:t>
      </w:r>
      <w:r w:rsidR="00E239FF">
        <w:t>procjenu</w:t>
      </w:r>
      <w:r>
        <w:t xml:space="preserve"> </w:t>
      </w:r>
      <w:r w:rsidR="00456C02">
        <w:t>vrijednosti</w:t>
      </w:r>
      <w:r>
        <w:t xml:space="preserve">, </w:t>
      </w:r>
      <w:r w:rsidR="00510281">
        <w:t>Procjenjivač</w:t>
      </w:r>
      <w:r>
        <w:t xml:space="preserve"> neće komentarisati </w:t>
      </w:r>
      <w:r w:rsidR="00E239FF">
        <w:t>procjenu</w:t>
      </w:r>
      <w:r>
        <w:t xml:space="preserve"> </w:t>
      </w:r>
      <w:r w:rsidR="00456C02">
        <w:t>vrijednosti</w:t>
      </w:r>
      <w:r>
        <w:t xml:space="preserve"> sastavljenu od strane tog </w:t>
      </w:r>
      <w:r w:rsidR="00456C02">
        <w:t>Procjenjivača</w:t>
      </w:r>
      <w:r>
        <w:t xml:space="preserve"> u svrhu ob</w:t>
      </w:r>
      <w:r w:rsidR="00E5693E">
        <w:t>j</w:t>
      </w:r>
      <w:r>
        <w:t>elodanjivanja ili objavljivanja.</w:t>
      </w:r>
    </w:p>
    <w:p w:rsidR="0013500B" w:rsidRDefault="0013500B" w:rsidP="006D67E6">
      <w:pPr>
        <w:pStyle w:val="ListParagraph"/>
        <w:tabs>
          <w:tab w:val="left" w:pos="0"/>
          <w:tab w:val="left" w:pos="426"/>
        </w:tabs>
        <w:spacing w:after="240"/>
        <w:ind w:left="0"/>
        <w:jc w:val="both"/>
      </w:pPr>
    </w:p>
    <w:p w:rsidR="0013500B" w:rsidRDefault="00510281" w:rsidP="006E35EC">
      <w:pPr>
        <w:pStyle w:val="ListParagraph"/>
        <w:numPr>
          <w:ilvl w:val="1"/>
          <w:numId w:val="14"/>
        </w:numPr>
        <w:tabs>
          <w:tab w:val="left" w:pos="0"/>
          <w:tab w:val="left" w:pos="567"/>
        </w:tabs>
        <w:spacing w:after="240"/>
        <w:ind w:left="0" w:firstLine="0"/>
        <w:jc w:val="both"/>
      </w:pPr>
      <w:r>
        <w:t>Procjenjivač</w:t>
      </w:r>
      <w:r w:rsidR="0013500B">
        <w:t xml:space="preserve">, ipak, može, na osnovu dogovornih procedura, da izvrši analizu </w:t>
      </w:r>
      <w:r w:rsidR="00456C02">
        <w:t>procjene</w:t>
      </w:r>
      <w:r w:rsidR="0013500B">
        <w:t xml:space="preserve"> pri</w:t>
      </w:r>
      <w:r w:rsidR="00785963">
        <w:t>prije</w:t>
      </w:r>
      <w:r w:rsidR="0013500B">
        <w:t xml:space="preserve">mljene od strane drugog </w:t>
      </w:r>
      <w:r w:rsidR="00456C02">
        <w:t>Procjenjivača</w:t>
      </w:r>
      <w:r w:rsidR="0013500B">
        <w:t>, koja je nam</w:t>
      </w:r>
      <w:r w:rsidR="00E5693E">
        <w:t>j</w:t>
      </w:r>
      <w:r w:rsidR="0013500B">
        <w:t>eravana za ob</w:t>
      </w:r>
      <w:r w:rsidR="00E5693E">
        <w:t>j</w:t>
      </w:r>
      <w:r w:rsidR="0013500B">
        <w:t>elodanjivanje ili objavljivanje, u sledećim okolnostima:</w:t>
      </w:r>
    </w:p>
    <w:p w:rsidR="0013500B" w:rsidRPr="0013500B" w:rsidRDefault="0013500B" w:rsidP="006D67E6">
      <w:pPr>
        <w:pStyle w:val="ListParagraph"/>
        <w:jc w:val="both"/>
      </w:pPr>
    </w:p>
    <w:p w:rsidR="0013500B" w:rsidRDefault="00776C7D" w:rsidP="006E35EC">
      <w:pPr>
        <w:pStyle w:val="ListParagraph"/>
        <w:numPr>
          <w:ilvl w:val="0"/>
          <w:numId w:val="15"/>
        </w:numPr>
        <w:tabs>
          <w:tab w:val="left" w:pos="0"/>
          <w:tab w:val="left" w:pos="284"/>
          <w:tab w:val="left" w:pos="426"/>
          <w:tab w:val="left" w:pos="851"/>
        </w:tabs>
        <w:spacing w:after="240"/>
        <w:ind w:left="0" w:firstLine="0"/>
        <w:jc w:val="both"/>
      </w:pPr>
      <w:r>
        <w:t xml:space="preserve">u slučajevima kada </w:t>
      </w:r>
      <w:r w:rsidR="00E239FF">
        <w:t>procjenu</w:t>
      </w:r>
      <w:r>
        <w:t xml:space="preserve"> izvrši interni </w:t>
      </w:r>
      <w:r w:rsidR="00510281">
        <w:t>Procjenjivač</w:t>
      </w:r>
      <w:r>
        <w:t xml:space="preserve"> Klijenta, a Klijentu je potrebna podrška ili komentari eksternog </w:t>
      </w:r>
      <w:r w:rsidR="00456C02">
        <w:t>Procjenjivača</w:t>
      </w:r>
      <w:r>
        <w:t xml:space="preserve"> na </w:t>
      </w:r>
      <w:r w:rsidR="00E239FF">
        <w:t>procjenu</w:t>
      </w:r>
      <w:r>
        <w:t xml:space="preserve"> koja je već pri</w:t>
      </w:r>
      <w:r w:rsidR="00785963">
        <w:t>pre</w:t>
      </w:r>
      <w:r>
        <w:t>mljena;</w:t>
      </w:r>
    </w:p>
    <w:p w:rsidR="00776C7D" w:rsidRDefault="00776C7D" w:rsidP="006D67E6">
      <w:pPr>
        <w:pStyle w:val="ListParagraph"/>
        <w:tabs>
          <w:tab w:val="left" w:pos="0"/>
          <w:tab w:val="left" w:pos="284"/>
          <w:tab w:val="left" w:pos="426"/>
          <w:tab w:val="left" w:pos="851"/>
        </w:tabs>
        <w:spacing w:after="240"/>
        <w:ind w:left="0"/>
        <w:jc w:val="both"/>
      </w:pPr>
    </w:p>
    <w:p w:rsidR="00776C7D" w:rsidRPr="00776C7D" w:rsidRDefault="00776C7D" w:rsidP="006E35EC">
      <w:pPr>
        <w:pStyle w:val="ListParagraph"/>
        <w:numPr>
          <w:ilvl w:val="0"/>
          <w:numId w:val="15"/>
        </w:numPr>
        <w:tabs>
          <w:tab w:val="left" w:pos="0"/>
          <w:tab w:val="left" w:pos="284"/>
          <w:tab w:val="left" w:pos="426"/>
          <w:tab w:val="left" w:pos="851"/>
        </w:tabs>
        <w:spacing w:after="240"/>
        <w:ind w:left="0" w:firstLine="0"/>
        <w:jc w:val="both"/>
      </w:pPr>
      <w:r>
        <w:t xml:space="preserve">u slučajevima kada je potrebno da </w:t>
      </w:r>
      <w:r w:rsidR="00510281">
        <w:t>Procjenjivač</w:t>
      </w:r>
      <w:r>
        <w:t xml:space="preserve"> koordinira radom drugih </w:t>
      </w:r>
      <w:r w:rsidR="00456C02">
        <w:t>Procjenjivača</w:t>
      </w:r>
      <w:r>
        <w:t xml:space="preserve"> i da podrži odnosno kritički analizira njihove pristupe i/ili </w:t>
      </w:r>
      <w:r w:rsidR="00456C02">
        <w:t>vrijednosti</w:t>
      </w:r>
      <w:r>
        <w:t xml:space="preserve"> koju su usvojili; ili</w:t>
      </w:r>
    </w:p>
    <w:p w:rsidR="00776C7D" w:rsidRPr="00776C7D" w:rsidRDefault="00776C7D" w:rsidP="006D67E6">
      <w:pPr>
        <w:pStyle w:val="ListParagraph"/>
        <w:tabs>
          <w:tab w:val="left" w:pos="0"/>
          <w:tab w:val="left" w:pos="284"/>
        </w:tabs>
        <w:spacing w:after="240"/>
        <w:ind w:left="0"/>
        <w:jc w:val="both"/>
      </w:pPr>
    </w:p>
    <w:p w:rsidR="00776C7D" w:rsidRPr="00776C7D" w:rsidRDefault="00776C7D" w:rsidP="006E35EC">
      <w:pPr>
        <w:pStyle w:val="ListParagraph"/>
        <w:numPr>
          <w:ilvl w:val="0"/>
          <w:numId w:val="15"/>
        </w:numPr>
        <w:tabs>
          <w:tab w:val="left" w:pos="0"/>
          <w:tab w:val="left" w:pos="284"/>
        </w:tabs>
        <w:spacing w:after="240"/>
        <w:ind w:left="0" w:firstLine="0"/>
        <w:jc w:val="both"/>
      </w:pPr>
      <w:r>
        <w:t xml:space="preserve"> </w:t>
      </w:r>
      <w:r w:rsidRPr="00776C7D">
        <w:t xml:space="preserve">u slučajevima kada </w:t>
      </w:r>
      <w:r w:rsidR="00510281">
        <w:t>Procjenjivač</w:t>
      </w:r>
      <w:r w:rsidRPr="00776C7D">
        <w:t xml:space="preserve"> dobije instrukcije od Klijenta da izvrši zasebnu nezavisnu </w:t>
      </w:r>
      <w:r w:rsidR="00E239FF">
        <w:t>procjenu</w:t>
      </w:r>
      <w:r w:rsidRPr="00776C7D">
        <w:t xml:space="preserve"> koja se može koristiti od strane Klijenta da javno ospori </w:t>
      </w:r>
      <w:r w:rsidR="00E239FF">
        <w:t>procjenu</w:t>
      </w:r>
      <w:r w:rsidRPr="00776C7D">
        <w:t xml:space="preserve"> pravog </w:t>
      </w:r>
      <w:r w:rsidR="00456C02">
        <w:t>Procjenjivača</w:t>
      </w:r>
      <w:r w:rsidRPr="00776C7D">
        <w:t>.</w:t>
      </w:r>
    </w:p>
    <w:p w:rsidR="00776C7D" w:rsidRDefault="00776C7D" w:rsidP="006D67E6">
      <w:pPr>
        <w:pStyle w:val="ListParagraph"/>
        <w:tabs>
          <w:tab w:val="left" w:pos="0"/>
          <w:tab w:val="left" w:pos="284"/>
          <w:tab w:val="left" w:pos="426"/>
        </w:tabs>
        <w:spacing w:after="240"/>
        <w:jc w:val="both"/>
      </w:pPr>
    </w:p>
    <w:p w:rsidR="0013500B" w:rsidRDefault="00776C7D" w:rsidP="006E35EC">
      <w:pPr>
        <w:pStyle w:val="ListParagraph"/>
        <w:numPr>
          <w:ilvl w:val="1"/>
          <w:numId w:val="14"/>
        </w:numPr>
        <w:tabs>
          <w:tab w:val="left" w:pos="0"/>
          <w:tab w:val="left" w:pos="567"/>
        </w:tabs>
        <w:spacing w:after="240"/>
        <w:ind w:left="0" w:firstLine="0"/>
        <w:jc w:val="both"/>
      </w:pPr>
      <w:r>
        <w:t xml:space="preserve">Pod uslovima </w:t>
      </w:r>
      <w:r w:rsidR="00785963">
        <w:t>iznijeti</w:t>
      </w:r>
      <w:r>
        <w:t xml:space="preserve">m u nastavku, </w:t>
      </w:r>
      <w:r w:rsidR="00510281">
        <w:t>Procjenjivač</w:t>
      </w:r>
      <w:r>
        <w:t xml:space="preserve"> može, u skladu sa instrukcijama klijenta, izvršiti analizu </w:t>
      </w:r>
      <w:r w:rsidR="00456C02">
        <w:t>procjene</w:t>
      </w:r>
      <w:r>
        <w:t>, na osnovu dogovorenih procedura, za internu upotrebu od strane klijenta, ukoliko:</w:t>
      </w:r>
    </w:p>
    <w:p w:rsidR="00776C7D" w:rsidRDefault="00776C7D" w:rsidP="006D67E6">
      <w:pPr>
        <w:pStyle w:val="ListParagraph"/>
        <w:tabs>
          <w:tab w:val="left" w:pos="0"/>
          <w:tab w:val="left" w:pos="426"/>
        </w:tabs>
        <w:spacing w:after="240"/>
        <w:ind w:left="0"/>
        <w:jc w:val="both"/>
      </w:pPr>
    </w:p>
    <w:p w:rsidR="00776C7D" w:rsidRDefault="00776C7D" w:rsidP="006E35EC">
      <w:pPr>
        <w:pStyle w:val="ListParagraph"/>
        <w:numPr>
          <w:ilvl w:val="0"/>
          <w:numId w:val="16"/>
        </w:numPr>
        <w:tabs>
          <w:tab w:val="left" w:pos="0"/>
          <w:tab w:val="left" w:pos="426"/>
        </w:tabs>
        <w:spacing w:after="240"/>
        <w:ind w:left="0" w:firstLine="0"/>
        <w:jc w:val="both"/>
      </w:pPr>
      <w:r>
        <w:t>se klijent u pismu o angažovanju saglasi da priroda i opseg procedura odgovaraju svrsi.</w:t>
      </w:r>
    </w:p>
    <w:p w:rsidR="00776C7D" w:rsidRDefault="00776C7D" w:rsidP="006D67E6">
      <w:pPr>
        <w:pStyle w:val="ListParagraph"/>
        <w:tabs>
          <w:tab w:val="left" w:pos="0"/>
          <w:tab w:val="left" w:pos="426"/>
        </w:tabs>
        <w:spacing w:after="240"/>
        <w:ind w:left="0"/>
        <w:jc w:val="both"/>
      </w:pPr>
    </w:p>
    <w:p w:rsidR="00776C7D" w:rsidRDefault="00510281" w:rsidP="006E35EC">
      <w:pPr>
        <w:pStyle w:val="ListParagraph"/>
        <w:numPr>
          <w:ilvl w:val="0"/>
          <w:numId w:val="16"/>
        </w:numPr>
        <w:tabs>
          <w:tab w:val="left" w:pos="0"/>
          <w:tab w:val="left" w:pos="426"/>
        </w:tabs>
        <w:spacing w:after="240"/>
        <w:ind w:left="0" w:firstLine="0"/>
        <w:jc w:val="both"/>
      </w:pPr>
      <w:r>
        <w:t>Procjenjivač</w:t>
      </w:r>
      <w:r w:rsidR="00776C7D">
        <w:t xml:space="preserve"> u pismu o angažovanju i svojoj analizi </w:t>
      </w:r>
      <w:r w:rsidR="00456C02">
        <w:t>procjene</w:t>
      </w:r>
      <w:r w:rsidR="00776C7D">
        <w:t xml:space="preserve"> iznese ograničenja koja ima u </w:t>
      </w:r>
      <w:r w:rsidR="00785963">
        <w:t>pre</w:t>
      </w:r>
      <w:r w:rsidR="00776C7D">
        <w:t xml:space="preserve">duzimanju analize </w:t>
      </w:r>
      <w:r w:rsidR="00456C02">
        <w:t>procjene</w:t>
      </w:r>
      <w:r w:rsidR="00776C7D">
        <w:t>.</w:t>
      </w:r>
    </w:p>
    <w:p w:rsidR="00776C7D" w:rsidRPr="00776C7D" w:rsidRDefault="00776C7D" w:rsidP="006D67E6">
      <w:pPr>
        <w:pStyle w:val="ListParagraph"/>
        <w:tabs>
          <w:tab w:val="left" w:pos="0"/>
          <w:tab w:val="left" w:pos="426"/>
        </w:tabs>
        <w:spacing w:after="240"/>
        <w:ind w:left="0"/>
        <w:jc w:val="both"/>
      </w:pPr>
    </w:p>
    <w:p w:rsidR="00776C7D" w:rsidRDefault="00776C7D" w:rsidP="006E35EC">
      <w:pPr>
        <w:pStyle w:val="ListParagraph"/>
        <w:numPr>
          <w:ilvl w:val="0"/>
          <w:numId w:val="16"/>
        </w:numPr>
        <w:tabs>
          <w:tab w:val="left" w:pos="0"/>
          <w:tab w:val="left" w:pos="426"/>
        </w:tabs>
        <w:spacing w:after="240"/>
        <w:ind w:left="0" w:firstLine="0"/>
        <w:jc w:val="both"/>
      </w:pPr>
      <w:r>
        <w:t xml:space="preserve"> </w:t>
      </w:r>
      <w:r w:rsidR="00510281">
        <w:t>Procjenjivač</w:t>
      </w:r>
      <w:r>
        <w:t xml:space="preserve"> u svom </w:t>
      </w:r>
      <w:r w:rsidR="00785963">
        <w:t>izvještaj</w:t>
      </w:r>
      <w:r>
        <w:t xml:space="preserve">u analize </w:t>
      </w:r>
      <w:r w:rsidR="00456C02">
        <w:t>procjene</w:t>
      </w:r>
      <w:r>
        <w:t xml:space="preserve"> izjavi da ukoliko mu dodatna dokumenta ili činjenice postanu dostupni kasnijeg datuma, zadržava pravo da izm</w:t>
      </w:r>
      <w:r w:rsidR="00E5693E">
        <w:t>ij</w:t>
      </w:r>
      <w:r>
        <w:t xml:space="preserve">eni svoje nalaze i zaključke u svom </w:t>
      </w:r>
      <w:r w:rsidR="00785963">
        <w:t>izvještaj</w:t>
      </w:r>
      <w:r>
        <w:t xml:space="preserve">u analize </w:t>
      </w:r>
      <w:r w:rsidR="00456C02">
        <w:t>procjene</w:t>
      </w:r>
      <w:r>
        <w:t>.</w:t>
      </w:r>
    </w:p>
    <w:p w:rsidR="00776C7D" w:rsidRPr="00776C7D" w:rsidRDefault="00776C7D" w:rsidP="006D67E6">
      <w:pPr>
        <w:pStyle w:val="ListParagraph"/>
        <w:tabs>
          <w:tab w:val="left" w:pos="0"/>
          <w:tab w:val="left" w:pos="426"/>
        </w:tabs>
        <w:spacing w:after="240"/>
        <w:ind w:left="0"/>
        <w:jc w:val="both"/>
      </w:pPr>
    </w:p>
    <w:p w:rsidR="00A21230" w:rsidRDefault="00776C7D" w:rsidP="006E35EC">
      <w:pPr>
        <w:pStyle w:val="ListParagraph"/>
        <w:numPr>
          <w:ilvl w:val="0"/>
          <w:numId w:val="16"/>
        </w:numPr>
        <w:tabs>
          <w:tab w:val="left" w:pos="0"/>
          <w:tab w:val="left" w:pos="426"/>
        </w:tabs>
        <w:spacing w:after="240"/>
        <w:ind w:left="0" w:firstLine="0"/>
        <w:jc w:val="both"/>
      </w:pPr>
      <w:r>
        <w:t>Zabranjeno je ob</w:t>
      </w:r>
      <w:r w:rsidR="00E5693E">
        <w:t>j</w:t>
      </w:r>
      <w:r>
        <w:t xml:space="preserve">elodanjivanje </w:t>
      </w:r>
      <w:r w:rsidR="00510281">
        <w:t>izvještaja</w:t>
      </w:r>
      <w:r>
        <w:t xml:space="preserve"> o analizi </w:t>
      </w:r>
      <w:r w:rsidR="00456C02">
        <w:t>procjene</w:t>
      </w:r>
      <w:r>
        <w:t xml:space="preserve"> treće</w:t>
      </w:r>
      <w:r w:rsidR="00DF6AAF">
        <w:t>m licu ili njegovo javno objavljivanje.</w:t>
      </w:r>
    </w:p>
    <w:p w:rsidR="00E5693E" w:rsidRPr="00E5693E" w:rsidRDefault="00E5693E" w:rsidP="006D67E6">
      <w:pPr>
        <w:pStyle w:val="ListParagraph"/>
        <w:tabs>
          <w:tab w:val="left" w:pos="0"/>
          <w:tab w:val="left" w:pos="426"/>
        </w:tabs>
        <w:spacing w:after="240"/>
        <w:ind w:left="0"/>
        <w:jc w:val="both"/>
      </w:pPr>
    </w:p>
    <w:p w:rsidR="00A21230" w:rsidRDefault="00F80F99" w:rsidP="006E35EC">
      <w:pPr>
        <w:pStyle w:val="ListParagraph"/>
        <w:numPr>
          <w:ilvl w:val="1"/>
          <w:numId w:val="14"/>
        </w:numPr>
        <w:tabs>
          <w:tab w:val="left" w:pos="0"/>
          <w:tab w:val="left" w:pos="567"/>
        </w:tabs>
        <w:spacing w:after="240"/>
        <w:ind w:left="0" w:firstLine="0"/>
        <w:jc w:val="both"/>
      </w:pPr>
      <w:r>
        <w:t xml:space="preserve">Ovaj Standard </w:t>
      </w:r>
      <w:r w:rsidR="00456C02">
        <w:t>procjene</w:t>
      </w:r>
      <w:r>
        <w:t xml:space="preserve"> se ne primenjuje na </w:t>
      </w:r>
      <w:r w:rsidR="00785963">
        <w:t>izvještaj</w:t>
      </w:r>
      <w:r>
        <w:t>e pri</w:t>
      </w:r>
      <w:r w:rsidR="00785963">
        <w:t>pre</w:t>
      </w:r>
      <w:r>
        <w:t xml:space="preserve">mljene za potrebe postupaka </w:t>
      </w:r>
      <w:r w:rsidR="00785963">
        <w:t>pre</w:t>
      </w:r>
      <w:r>
        <w:t xml:space="preserve">d Sudom u kojima od </w:t>
      </w:r>
      <w:r w:rsidR="00456C02">
        <w:t>Procjenjivača</w:t>
      </w:r>
      <w:r>
        <w:t xml:space="preserve"> može da bude traženo da prokomentariše </w:t>
      </w:r>
      <w:r w:rsidR="00785963">
        <w:t>izvještaj</w:t>
      </w:r>
      <w:r>
        <w:t xml:space="preserve"> pri</w:t>
      </w:r>
      <w:r w:rsidR="00785963">
        <w:t>pre</w:t>
      </w:r>
      <w:r>
        <w:t xml:space="preserve">mljen od strane drugog </w:t>
      </w:r>
      <w:r w:rsidR="00456C02">
        <w:t>Procjenjivača</w:t>
      </w:r>
      <w:r>
        <w:t xml:space="preserve"> koji zastupa ili d</w:t>
      </w:r>
      <w:r w:rsidR="00CA2C5C">
        <w:t>j</w:t>
      </w:r>
      <w:r>
        <w:t>eluje u ime suprotstavljene strane u pravnom postupku.</w:t>
      </w:r>
    </w:p>
    <w:p w:rsidR="00F80F99" w:rsidRDefault="00F80F99" w:rsidP="006D67E6">
      <w:pPr>
        <w:pStyle w:val="ListParagraph"/>
        <w:tabs>
          <w:tab w:val="left" w:pos="0"/>
          <w:tab w:val="left" w:pos="567"/>
        </w:tabs>
        <w:spacing w:after="240"/>
        <w:ind w:left="0"/>
        <w:jc w:val="both"/>
      </w:pPr>
    </w:p>
    <w:p w:rsidR="00F80F99" w:rsidRDefault="00F80F99" w:rsidP="006E35EC">
      <w:pPr>
        <w:pStyle w:val="ListParagraph"/>
        <w:numPr>
          <w:ilvl w:val="1"/>
          <w:numId w:val="14"/>
        </w:numPr>
        <w:tabs>
          <w:tab w:val="left" w:pos="0"/>
          <w:tab w:val="left" w:pos="567"/>
        </w:tabs>
        <w:spacing w:after="240"/>
        <w:ind w:left="0" w:firstLine="0"/>
        <w:jc w:val="both"/>
      </w:pPr>
      <w:r>
        <w:lastRenderedPageBreak/>
        <w:t>Standar</w:t>
      </w:r>
      <w:r w:rsidR="00CA2C5C">
        <w:t>d</w:t>
      </w:r>
      <w:r>
        <w:t xml:space="preserve"> SP 2 se ne prim</w:t>
      </w:r>
      <w:r w:rsidR="00CA2C5C">
        <w:t>j</w:t>
      </w:r>
      <w:r>
        <w:t xml:space="preserve">enjuje na situacije u kojima priznata </w:t>
      </w:r>
      <w:r w:rsidR="00510281">
        <w:t>Procjenjivač</w:t>
      </w:r>
      <w:r>
        <w:t xml:space="preserve">ka organizacija dobije pritužbe od javnosti ili sazna za određeni slučaj, ili kad je priznata </w:t>
      </w:r>
      <w:r w:rsidR="00510281">
        <w:t>Procjenjivač</w:t>
      </w:r>
      <w:r>
        <w:t xml:space="preserve">ka organizacija, iz određenih razloga, započela disciplinski postupak kako bi utvrdila da li je </w:t>
      </w:r>
      <w:r w:rsidR="00785963">
        <w:t>procjena</w:t>
      </w:r>
      <w:r>
        <w:t>/</w:t>
      </w:r>
      <w:r w:rsidR="00785963">
        <w:t>izvještaj</w:t>
      </w:r>
      <w:r>
        <w:t xml:space="preserve"> sastavljen od strane </w:t>
      </w:r>
      <w:r w:rsidR="00456C02">
        <w:t>Procjenjivača</w:t>
      </w:r>
      <w:r>
        <w:t xml:space="preserve"> u sagla</w:t>
      </w:r>
      <w:r w:rsidR="00CA2C5C">
        <w:t>snosti sa zahtjevima koji su pro</w:t>
      </w:r>
      <w:r>
        <w:t>pisani Standardima.</w:t>
      </w:r>
    </w:p>
    <w:p w:rsidR="00A91674" w:rsidRDefault="00A91674" w:rsidP="006D67E6">
      <w:pPr>
        <w:pStyle w:val="ListParagraph"/>
        <w:tabs>
          <w:tab w:val="left" w:pos="0"/>
          <w:tab w:val="left" w:pos="567"/>
        </w:tabs>
        <w:spacing w:after="240"/>
        <w:ind w:left="0"/>
        <w:jc w:val="both"/>
      </w:pPr>
    </w:p>
    <w:p w:rsidR="00A91674" w:rsidRDefault="00A91674" w:rsidP="006E35EC">
      <w:pPr>
        <w:pStyle w:val="ListParagraph"/>
        <w:numPr>
          <w:ilvl w:val="0"/>
          <w:numId w:val="14"/>
        </w:numPr>
        <w:tabs>
          <w:tab w:val="left" w:pos="567"/>
        </w:tabs>
        <w:spacing w:after="240"/>
        <w:ind w:left="0" w:firstLine="0"/>
        <w:jc w:val="both"/>
        <w:rPr>
          <w:b/>
        </w:rPr>
      </w:pPr>
      <w:r>
        <w:rPr>
          <w:b/>
        </w:rPr>
        <w:t xml:space="preserve">Vršenje </w:t>
      </w:r>
      <w:r w:rsidR="00456C02">
        <w:rPr>
          <w:b/>
        </w:rPr>
        <w:t>procjene</w:t>
      </w:r>
      <w:r>
        <w:rPr>
          <w:b/>
        </w:rPr>
        <w:t xml:space="preserve"> za potrebe finansijskog i računovodstvenog izveštavanja i kada je </w:t>
      </w:r>
      <w:r w:rsidR="00785963">
        <w:rPr>
          <w:b/>
        </w:rPr>
        <w:t>pre</w:t>
      </w:r>
      <w:r>
        <w:rPr>
          <w:b/>
        </w:rPr>
        <w:t xml:space="preserve">dviđeno da </w:t>
      </w:r>
      <w:r w:rsidR="00785963">
        <w:rPr>
          <w:b/>
        </w:rPr>
        <w:t>procjena</w:t>
      </w:r>
      <w:r>
        <w:rPr>
          <w:b/>
        </w:rPr>
        <w:t xml:space="preserve"> bude uključena ili </w:t>
      </w:r>
      <w:r w:rsidR="00785963">
        <w:rPr>
          <w:b/>
        </w:rPr>
        <w:t>objelodanjen</w:t>
      </w:r>
      <w:r>
        <w:rPr>
          <w:b/>
        </w:rPr>
        <w:t>a u finansijskim izvještajima.</w:t>
      </w:r>
    </w:p>
    <w:p w:rsidR="00A91674" w:rsidRPr="00714C9E" w:rsidRDefault="00A91674" w:rsidP="006D67E6">
      <w:pPr>
        <w:pStyle w:val="ListParagraph"/>
        <w:tabs>
          <w:tab w:val="left" w:pos="142"/>
        </w:tabs>
        <w:spacing w:after="240"/>
        <w:ind w:left="360"/>
        <w:jc w:val="both"/>
        <w:rPr>
          <w:b/>
        </w:rPr>
      </w:pPr>
    </w:p>
    <w:p w:rsidR="00A91674" w:rsidRDefault="00510281" w:rsidP="006E35EC">
      <w:pPr>
        <w:pStyle w:val="ListParagraph"/>
        <w:numPr>
          <w:ilvl w:val="1"/>
          <w:numId w:val="14"/>
        </w:numPr>
        <w:tabs>
          <w:tab w:val="left" w:pos="0"/>
          <w:tab w:val="left" w:pos="567"/>
        </w:tabs>
        <w:spacing w:after="240"/>
        <w:ind w:left="0" w:firstLine="0"/>
        <w:jc w:val="both"/>
      </w:pPr>
      <w:r>
        <w:t>Procjenjivač</w:t>
      </w:r>
      <w:r w:rsidR="00A91674">
        <w:t xml:space="preserve"> je obavezan da u pismu o angažovanju dogovori vrstu radne veze sa revizorom klijenta. Takav dogovor može uključivati detalje kao što su način i opseg dostavljanja radnih dokumenata i podataka revizoru klijenta, kako bi se izb</w:t>
      </w:r>
      <w:r w:rsidR="00DB1F80">
        <w:t>j</w:t>
      </w:r>
      <w:r w:rsidR="00A91674">
        <w:t xml:space="preserve">egli nepotrebni sukobi </w:t>
      </w:r>
      <w:proofErr w:type="gramStart"/>
      <w:r w:rsidR="00A91674">
        <w:t>sa</w:t>
      </w:r>
      <w:proofErr w:type="gramEnd"/>
      <w:r w:rsidR="00A91674">
        <w:t xml:space="preserve"> klijentom i </w:t>
      </w:r>
      <w:r w:rsidR="00785963">
        <w:t>pre</w:t>
      </w:r>
      <w:r w:rsidR="00A91674">
        <w:t>ma tome revizorom klijenta, kao i bilo kakvi budući sudski procesi.</w:t>
      </w:r>
    </w:p>
    <w:p w:rsidR="00A91674" w:rsidRDefault="00A91674" w:rsidP="006D67E6">
      <w:pPr>
        <w:pStyle w:val="ListParagraph"/>
        <w:tabs>
          <w:tab w:val="left" w:pos="0"/>
          <w:tab w:val="left" w:pos="426"/>
        </w:tabs>
        <w:spacing w:after="240"/>
        <w:ind w:left="0"/>
        <w:jc w:val="both"/>
      </w:pPr>
    </w:p>
    <w:p w:rsidR="00A91674" w:rsidRDefault="00A91674" w:rsidP="006E35EC">
      <w:pPr>
        <w:pStyle w:val="ListParagraph"/>
        <w:numPr>
          <w:ilvl w:val="1"/>
          <w:numId w:val="14"/>
        </w:numPr>
        <w:tabs>
          <w:tab w:val="left" w:pos="0"/>
          <w:tab w:val="left" w:pos="567"/>
        </w:tabs>
        <w:spacing w:after="240"/>
        <w:ind w:left="0" w:firstLine="0"/>
        <w:jc w:val="both"/>
      </w:pPr>
      <w:r>
        <w:t xml:space="preserve">Dobar poslovni običaj je da se održi sastanak </w:t>
      </w:r>
      <w:proofErr w:type="gramStart"/>
      <w:r>
        <w:t>sa</w:t>
      </w:r>
      <w:proofErr w:type="gramEnd"/>
      <w:r>
        <w:t xml:space="preserve"> klijentom i njegovim revizorom kako bi se </w:t>
      </w:r>
      <w:r w:rsidR="00257F00">
        <w:t>razum</w:t>
      </w:r>
      <w:r w:rsidR="004B32BB">
        <w:t>je</w:t>
      </w:r>
      <w:r>
        <w:t xml:space="preserve">o i dogovorio opseg posla </w:t>
      </w:r>
      <w:r w:rsidR="00785963">
        <w:t>prije</w:t>
      </w:r>
      <w:r>
        <w:t xml:space="preserve"> davanja ponude i samog angažovanja od strane klijenta.</w:t>
      </w:r>
    </w:p>
    <w:p w:rsidR="00DB1F80" w:rsidRDefault="00DB1F80" w:rsidP="006D67E6">
      <w:pPr>
        <w:pStyle w:val="ListParagraph"/>
        <w:jc w:val="both"/>
      </w:pPr>
    </w:p>
    <w:p w:rsidR="00DB1F80" w:rsidRPr="00A91674" w:rsidRDefault="00DB1F80" w:rsidP="006D67E6">
      <w:pPr>
        <w:pStyle w:val="ListParagraph"/>
        <w:tabs>
          <w:tab w:val="left" w:pos="0"/>
          <w:tab w:val="left" w:pos="567"/>
        </w:tabs>
        <w:spacing w:after="240"/>
        <w:ind w:left="0"/>
        <w:jc w:val="both"/>
      </w:pPr>
    </w:p>
    <w:p w:rsidR="00A91674" w:rsidRDefault="00785963" w:rsidP="006E35EC">
      <w:pPr>
        <w:pStyle w:val="ListParagraph"/>
        <w:numPr>
          <w:ilvl w:val="0"/>
          <w:numId w:val="14"/>
        </w:numPr>
        <w:tabs>
          <w:tab w:val="left" w:pos="567"/>
        </w:tabs>
        <w:spacing w:after="240"/>
        <w:ind w:left="0" w:firstLine="0"/>
        <w:jc w:val="both"/>
        <w:rPr>
          <w:b/>
        </w:rPr>
      </w:pPr>
      <w:r>
        <w:rPr>
          <w:b/>
        </w:rPr>
        <w:t>Procjena</w:t>
      </w:r>
      <w:r w:rsidR="00A91674">
        <w:rPr>
          <w:b/>
        </w:rPr>
        <w:t xml:space="preserve"> koja može biti prosl</w:t>
      </w:r>
      <w:r w:rsidR="00DB1F80">
        <w:rPr>
          <w:b/>
        </w:rPr>
        <w:t>ij</w:t>
      </w:r>
      <w:r w:rsidR="00A91674">
        <w:rPr>
          <w:b/>
        </w:rPr>
        <w:t>eđena trećoj strani</w:t>
      </w:r>
    </w:p>
    <w:p w:rsidR="00A91674" w:rsidRPr="00714C9E" w:rsidRDefault="00A91674" w:rsidP="006D67E6">
      <w:pPr>
        <w:pStyle w:val="ListParagraph"/>
        <w:tabs>
          <w:tab w:val="left" w:pos="142"/>
        </w:tabs>
        <w:spacing w:after="240"/>
        <w:ind w:left="360"/>
        <w:jc w:val="both"/>
        <w:rPr>
          <w:b/>
        </w:rPr>
      </w:pPr>
    </w:p>
    <w:p w:rsidR="00080A73" w:rsidRDefault="00A91674" w:rsidP="006E35EC">
      <w:pPr>
        <w:pStyle w:val="ListParagraph"/>
        <w:numPr>
          <w:ilvl w:val="1"/>
          <w:numId w:val="14"/>
        </w:numPr>
        <w:tabs>
          <w:tab w:val="left" w:pos="0"/>
          <w:tab w:val="left" w:pos="567"/>
        </w:tabs>
        <w:spacing w:after="240"/>
        <w:ind w:left="0" w:firstLine="0"/>
        <w:jc w:val="both"/>
      </w:pPr>
      <w:r>
        <w:t xml:space="preserve">Ukoliko to nije drugačije uređeno u pismu o angažovanju, </w:t>
      </w:r>
      <w:proofErr w:type="gramStart"/>
      <w:r>
        <w:t>ni</w:t>
      </w:r>
      <w:proofErr w:type="gramEnd"/>
      <w:r>
        <w:t xml:space="preserve"> jedan </w:t>
      </w:r>
      <w:r w:rsidR="004B32BB">
        <w:t>dio</w:t>
      </w:r>
      <w:r>
        <w:t xml:space="preserve"> </w:t>
      </w:r>
      <w:r w:rsidR="00510281">
        <w:t>izvještaja</w:t>
      </w:r>
      <w:r>
        <w:t xml:space="preserve"> ili </w:t>
      </w:r>
      <w:r w:rsidR="00456C02">
        <w:t>procjene</w:t>
      </w:r>
      <w:r>
        <w:t xml:space="preserve"> ne sm</w:t>
      </w:r>
      <w:r w:rsidR="00DB1F80">
        <w:t>ij</w:t>
      </w:r>
      <w:r>
        <w:t>e biti prosl</w:t>
      </w:r>
      <w:r w:rsidR="00DB1F80">
        <w:t>ij</w:t>
      </w:r>
      <w:r>
        <w:t>eđen</w:t>
      </w:r>
      <w:r w:rsidR="00080A73">
        <w:t xml:space="preserve"> od strane klijenta trećoj strani bez </w:t>
      </w:r>
      <w:r w:rsidR="00785963">
        <w:t>pre</w:t>
      </w:r>
      <w:r w:rsidR="00080A73">
        <w:t xml:space="preserve">thodne pisane saglasnosti </w:t>
      </w:r>
      <w:r w:rsidR="00456C02">
        <w:t>Procjenjivača</w:t>
      </w:r>
      <w:r w:rsidR="00080A73">
        <w:t xml:space="preserve">. </w:t>
      </w:r>
      <w:r w:rsidR="00E239FF">
        <w:t>Procjenjivači</w:t>
      </w:r>
      <w:r w:rsidR="00080A73">
        <w:t xml:space="preserve"> treba da se pobrinu da</w:t>
      </w:r>
      <w:r w:rsidR="00713489">
        <w:t xml:space="preserve"> </w:t>
      </w:r>
      <w:r w:rsidR="00080A73">
        <w:t>klauzula o neob</w:t>
      </w:r>
      <w:r w:rsidR="00DB1F80">
        <w:t>j</w:t>
      </w:r>
      <w:r w:rsidR="00080A73">
        <w:t xml:space="preserve">elodanjivanju bude uključena u njihove Uslove angažovanja i da je sastavni </w:t>
      </w:r>
      <w:r w:rsidR="004B32BB">
        <w:t>dio</w:t>
      </w:r>
      <w:r w:rsidR="00080A73">
        <w:t xml:space="preserve"> </w:t>
      </w:r>
      <w:r w:rsidR="00510281">
        <w:t>izvještaja</w:t>
      </w:r>
      <w:r w:rsidR="00080A73">
        <w:t>.</w:t>
      </w:r>
    </w:p>
    <w:p w:rsidR="00A91674" w:rsidRDefault="00A91674" w:rsidP="006D67E6">
      <w:pPr>
        <w:pStyle w:val="ListParagraph"/>
        <w:tabs>
          <w:tab w:val="left" w:pos="0"/>
          <w:tab w:val="left" w:pos="426"/>
        </w:tabs>
        <w:spacing w:after="240"/>
        <w:ind w:left="0"/>
        <w:jc w:val="both"/>
      </w:pPr>
    </w:p>
    <w:p w:rsidR="00C4719D" w:rsidRDefault="00E239FF" w:rsidP="006E35EC">
      <w:pPr>
        <w:pStyle w:val="ListParagraph"/>
        <w:numPr>
          <w:ilvl w:val="1"/>
          <w:numId w:val="14"/>
        </w:numPr>
        <w:tabs>
          <w:tab w:val="left" w:pos="0"/>
          <w:tab w:val="left" w:pos="567"/>
        </w:tabs>
        <w:spacing w:after="240"/>
        <w:ind w:left="0" w:firstLine="0"/>
        <w:jc w:val="both"/>
      </w:pPr>
      <w:r>
        <w:t>Procjenjivači</w:t>
      </w:r>
      <w:r w:rsidR="00080A73">
        <w:t xml:space="preserve"> se pods</w:t>
      </w:r>
      <w:r w:rsidR="00DB1F80">
        <w:t>j</w:t>
      </w:r>
      <w:r w:rsidR="00080A73">
        <w:t xml:space="preserve">ećaju da tokom čitavog angažovanja </w:t>
      </w:r>
      <w:r w:rsidR="004B32BB">
        <w:t>razumi</w:t>
      </w:r>
      <w:r w:rsidR="00080A73">
        <w:t xml:space="preserve">ju svrhu izrade </w:t>
      </w:r>
      <w:r w:rsidR="00456C02">
        <w:t>procjene</w:t>
      </w:r>
      <w:r w:rsidR="00080A73">
        <w:t xml:space="preserve"> i da znaju </w:t>
      </w:r>
      <w:proofErr w:type="gramStart"/>
      <w:r w:rsidR="00080A73">
        <w:t>ko</w:t>
      </w:r>
      <w:proofErr w:type="gramEnd"/>
      <w:r w:rsidR="00080A73">
        <w:t xml:space="preserve"> može koristiti </w:t>
      </w:r>
      <w:r w:rsidR="00C4719D">
        <w:t xml:space="preserve">njihove </w:t>
      </w:r>
      <w:r w:rsidR="00456C02">
        <w:t>procjene</w:t>
      </w:r>
      <w:r w:rsidR="00C4719D">
        <w:t xml:space="preserve"> ili </w:t>
      </w:r>
      <w:r w:rsidR="00785963">
        <w:t>izvještaj</w:t>
      </w:r>
      <w:r w:rsidR="00C4719D">
        <w:t xml:space="preserve">e. Ovakva pitanja bi trebalo da budu dogovorena sa klijentom u pismu o angažovanju </w:t>
      </w:r>
      <w:r w:rsidR="00785963">
        <w:t>prije</w:t>
      </w:r>
      <w:r w:rsidR="00C4719D">
        <w:t xml:space="preserve"> završetka </w:t>
      </w:r>
      <w:r w:rsidR="00510281">
        <w:t>izvještaja</w:t>
      </w:r>
      <w:r w:rsidR="00C4719D">
        <w:t xml:space="preserve">. Ukoliko bude </w:t>
      </w:r>
      <w:r w:rsidR="00785963">
        <w:t>zahtjeva</w:t>
      </w:r>
      <w:r w:rsidR="00C4719D">
        <w:t xml:space="preserve">no da se </w:t>
      </w:r>
      <w:r w:rsidR="00785963">
        <w:t>procjena</w:t>
      </w:r>
      <w:r w:rsidR="00C4719D">
        <w:t xml:space="preserve"> prosl</w:t>
      </w:r>
      <w:r w:rsidR="00257F00">
        <w:t>ij</w:t>
      </w:r>
      <w:r w:rsidR="00C4719D">
        <w:t>edi trećoj strani koja nije klijent, treba da bude dogovorena i uključena u pismo o angažovanju klauzula odricanja od odgovornosti.</w:t>
      </w:r>
    </w:p>
    <w:p w:rsidR="00C4719D" w:rsidRPr="00C4719D" w:rsidRDefault="00C4719D" w:rsidP="006D67E6">
      <w:pPr>
        <w:jc w:val="both"/>
      </w:pPr>
    </w:p>
    <w:p w:rsidR="00A91674" w:rsidRPr="00C4719D" w:rsidRDefault="00C4719D" w:rsidP="006D67E6">
      <w:pPr>
        <w:pStyle w:val="ListParagraph"/>
        <w:tabs>
          <w:tab w:val="left" w:pos="0"/>
          <w:tab w:val="left" w:pos="567"/>
        </w:tabs>
        <w:spacing w:after="240"/>
        <w:ind w:left="0"/>
        <w:jc w:val="both"/>
        <w:rPr>
          <w:b/>
        </w:rPr>
      </w:pPr>
      <w:r w:rsidRPr="00C4719D">
        <w:rPr>
          <w:b/>
        </w:rPr>
        <w:t>Datum stupanja na snagu</w:t>
      </w:r>
    </w:p>
    <w:p w:rsidR="00C4719D" w:rsidRDefault="00C4719D" w:rsidP="006D67E6">
      <w:pPr>
        <w:pStyle w:val="ListParagraph"/>
        <w:tabs>
          <w:tab w:val="left" w:pos="0"/>
          <w:tab w:val="left" w:pos="567"/>
        </w:tabs>
        <w:spacing w:after="240"/>
        <w:ind w:left="0"/>
        <w:jc w:val="both"/>
      </w:pPr>
    </w:p>
    <w:p w:rsidR="00C4719D" w:rsidRDefault="00C4719D" w:rsidP="006D67E6">
      <w:pPr>
        <w:pStyle w:val="ListParagraph"/>
        <w:tabs>
          <w:tab w:val="left" w:pos="0"/>
          <w:tab w:val="left" w:pos="567"/>
        </w:tabs>
        <w:spacing w:after="240"/>
        <w:ind w:left="0"/>
        <w:jc w:val="both"/>
      </w:pPr>
      <w:r>
        <w:t xml:space="preserve">Ovaj nacrt Standarda </w:t>
      </w:r>
      <w:r w:rsidR="00456C02">
        <w:t>procjene</w:t>
      </w:r>
      <w:r>
        <w:t xml:space="preserve"> </w:t>
      </w:r>
      <w:proofErr w:type="gramStart"/>
      <w:r>
        <w:t>će</w:t>
      </w:r>
      <w:proofErr w:type="gramEnd"/>
      <w:r>
        <w:t xml:space="preserve"> biti </w:t>
      </w:r>
      <w:r w:rsidR="00785963">
        <w:t>pre</w:t>
      </w:r>
      <w:r>
        <w:t>dmet javnog poziva za davanje komentara tokom trom</w:t>
      </w:r>
      <w:r w:rsidR="00DB1F80">
        <w:t>j</w:t>
      </w:r>
      <w:r>
        <w:t>esečnog period</w:t>
      </w:r>
      <w:r w:rsidR="00713489">
        <w:t>a</w:t>
      </w:r>
      <w:r>
        <w:t xml:space="preserve"> javne rasprave.</w:t>
      </w:r>
    </w:p>
    <w:p w:rsidR="00C4719D" w:rsidRDefault="00C4719D" w:rsidP="006D67E6">
      <w:pPr>
        <w:pStyle w:val="ListParagraph"/>
        <w:tabs>
          <w:tab w:val="left" w:pos="0"/>
          <w:tab w:val="left" w:pos="567"/>
        </w:tabs>
        <w:spacing w:after="240"/>
        <w:ind w:left="0"/>
        <w:jc w:val="both"/>
      </w:pPr>
    </w:p>
    <w:p w:rsidR="00C4719D" w:rsidRDefault="00C4719D" w:rsidP="006D67E6">
      <w:pPr>
        <w:pStyle w:val="ListParagraph"/>
        <w:tabs>
          <w:tab w:val="left" w:pos="0"/>
          <w:tab w:val="left" w:pos="567"/>
        </w:tabs>
        <w:spacing w:after="240"/>
        <w:ind w:left="0"/>
        <w:jc w:val="both"/>
      </w:pPr>
    </w:p>
    <w:p w:rsidR="00DB1F80" w:rsidRDefault="00DB1F80" w:rsidP="006D67E6">
      <w:pPr>
        <w:pStyle w:val="ListParagraph"/>
        <w:tabs>
          <w:tab w:val="left" w:pos="0"/>
          <w:tab w:val="left" w:pos="567"/>
        </w:tabs>
        <w:spacing w:after="240"/>
        <w:ind w:left="0"/>
        <w:jc w:val="both"/>
      </w:pPr>
    </w:p>
    <w:p w:rsidR="00DB1F80" w:rsidRDefault="00DB1F80" w:rsidP="006D67E6">
      <w:pPr>
        <w:pStyle w:val="ListParagraph"/>
        <w:tabs>
          <w:tab w:val="left" w:pos="0"/>
          <w:tab w:val="left" w:pos="567"/>
        </w:tabs>
        <w:spacing w:after="240"/>
        <w:ind w:left="0"/>
        <w:jc w:val="both"/>
      </w:pPr>
    </w:p>
    <w:p w:rsidR="00DB1F80" w:rsidRDefault="00DB1F80" w:rsidP="006D67E6">
      <w:pPr>
        <w:pStyle w:val="ListParagraph"/>
        <w:tabs>
          <w:tab w:val="left" w:pos="0"/>
          <w:tab w:val="left" w:pos="567"/>
        </w:tabs>
        <w:spacing w:after="240"/>
        <w:ind w:left="0"/>
        <w:jc w:val="both"/>
      </w:pPr>
    </w:p>
    <w:p w:rsidR="00DB1F80" w:rsidRDefault="00DB1F80" w:rsidP="006D67E6">
      <w:pPr>
        <w:pStyle w:val="ListParagraph"/>
        <w:tabs>
          <w:tab w:val="left" w:pos="0"/>
          <w:tab w:val="left" w:pos="567"/>
        </w:tabs>
        <w:spacing w:after="240"/>
        <w:ind w:left="0"/>
        <w:jc w:val="both"/>
      </w:pPr>
    </w:p>
    <w:tbl>
      <w:tblPr>
        <w:tblStyle w:val="TableGrid"/>
        <w:tblW w:w="0" w:type="auto"/>
        <w:tblInd w:w="108" w:type="dxa"/>
        <w:tblLook w:val="04A0"/>
      </w:tblPr>
      <w:tblGrid>
        <w:gridCol w:w="9214"/>
      </w:tblGrid>
      <w:tr w:rsidR="00C4719D" w:rsidRPr="00C4719D" w:rsidTr="00C4719D">
        <w:tc>
          <w:tcPr>
            <w:tcW w:w="9214" w:type="dxa"/>
          </w:tcPr>
          <w:p w:rsidR="00C4719D" w:rsidRPr="00C4719D" w:rsidRDefault="00C4719D" w:rsidP="006D67E6">
            <w:pPr>
              <w:pStyle w:val="ListParagraph"/>
              <w:tabs>
                <w:tab w:val="left" w:pos="0"/>
                <w:tab w:val="left" w:pos="567"/>
              </w:tabs>
              <w:ind w:left="0"/>
              <w:jc w:val="both"/>
              <w:rPr>
                <w:b/>
              </w:rPr>
            </w:pPr>
            <w:r w:rsidRPr="00C4719D">
              <w:rPr>
                <w:b/>
              </w:rPr>
              <w:lastRenderedPageBreak/>
              <w:t xml:space="preserve">Standar </w:t>
            </w:r>
            <w:r w:rsidR="00456C02">
              <w:rPr>
                <w:b/>
              </w:rPr>
              <w:t>procjene</w:t>
            </w:r>
            <w:r w:rsidRPr="00C4719D">
              <w:rPr>
                <w:b/>
              </w:rPr>
              <w:t xml:space="preserve"> 3 – Osnovi </w:t>
            </w:r>
            <w:r w:rsidR="00456C02">
              <w:rPr>
                <w:b/>
              </w:rPr>
              <w:t>procjene</w:t>
            </w:r>
          </w:p>
        </w:tc>
      </w:tr>
    </w:tbl>
    <w:p w:rsidR="00C4719D" w:rsidRDefault="00C4719D" w:rsidP="006D67E6">
      <w:pPr>
        <w:pStyle w:val="ListParagraph"/>
        <w:tabs>
          <w:tab w:val="left" w:pos="0"/>
          <w:tab w:val="left" w:pos="567"/>
        </w:tabs>
        <w:spacing w:after="240"/>
        <w:ind w:left="0"/>
        <w:jc w:val="both"/>
      </w:pPr>
    </w:p>
    <w:p w:rsidR="00C4719D" w:rsidRDefault="00C4719D" w:rsidP="006D67E6">
      <w:pPr>
        <w:pStyle w:val="ListParagraph"/>
        <w:tabs>
          <w:tab w:val="left" w:pos="0"/>
          <w:tab w:val="left" w:pos="567"/>
        </w:tabs>
        <w:spacing w:after="240"/>
        <w:ind w:left="0"/>
        <w:jc w:val="both"/>
      </w:pPr>
      <w:r>
        <w:t>Uvod</w:t>
      </w:r>
    </w:p>
    <w:p w:rsidR="00C4719D" w:rsidRDefault="00C4719D" w:rsidP="006D67E6">
      <w:pPr>
        <w:pStyle w:val="ListParagraph"/>
        <w:tabs>
          <w:tab w:val="left" w:pos="0"/>
          <w:tab w:val="left" w:pos="567"/>
        </w:tabs>
        <w:spacing w:after="240"/>
        <w:ind w:left="0"/>
        <w:jc w:val="both"/>
      </w:pPr>
    </w:p>
    <w:p w:rsidR="00C4719D" w:rsidRDefault="00C4719D" w:rsidP="006D67E6">
      <w:pPr>
        <w:pStyle w:val="ListParagraph"/>
        <w:tabs>
          <w:tab w:val="left" w:pos="0"/>
          <w:tab w:val="left" w:pos="567"/>
        </w:tabs>
        <w:spacing w:after="240"/>
        <w:ind w:left="0"/>
        <w:jc w:val="both"/>
      </w:pPr>
      <w:r>
        <w:t xml:space="preserve">Cilj ovog Standarda </w:t>
      </w:r>
      <w:r w:rsidR="00456C02">
        <w:t>procjene</w:t>
      </w:r>
      <w:r>
        <w:t xml:space="preserve"> je da </w:t>
      </w:r>
      <w:r w:rsidR="00E239FF">
        <w:t>obezbijedi</w:t>
      </w:r>
      <w:r>
        <w:t xml:space="preserve"> opštu definiciju različitih osnova </w:t>
      </w:r>
      <w:r w:rsidR="00456C02">
        <w:t>procjene</w:t>
      </w:r>
      <w:r>
        <w:t xml:space="preserve">: tržišne </w:t>
      </w:r>
      <w:r w:rsidR="00456C02">
        <w:t>vrijednosti</w:t>
      </w:r>
      <w:r>
        <w:t xml:space="preserve"> i drugih osnova pored tržišne </w:t>
      </w:r>
      <w:r w:rsidR="00456C02">
        <w:t>vrijednosti</w:t>
      </w:r>
      <w:r>
        <w:t>, kao i objašnjenja opštih kriterijuma ko</w:t>
      </w:r>
      <w:r w:rsidR="00257F00">
        <w:t>j</w:t>
      </w:r>
      <w:r>
        <w:t xml:space="preserve">i se odnose na definicije i njihovu </w:t>
      </w:r>
      <w:r w:rsidR="004B32BB">
        <w:t>primjenu</w:t>
      </w:r>
      <w:r>
        <w:t xml:space="preserve"> u </w:t>
      </w:r>
      <w:r w:rsidR="00456C02">
        <w:t>procjeni</w:t>
      </w:r>
      <w:r>
        <w:t xml:space="preserve"> </w:t>
      </w:r>
      <w:r w:rsidR="00456C02">
        <w:t>vrijednosti</w:t>
      </w:r>
      <w:r>
        <w:t xml:space="preserve"> nepokretnosti. </w:t>
      </w:r>
      <w:proofErr w:type="gramStart"/>
      <w:r>
        <w:t>Ovaj standard, takođe, obezb</w:t>
      </w:r>
      <w:r w:rsidR="00DB1F80">
        <w:t>j</w:t>
      </w:r>
      <w:r>
        <w:t xml:space="preserve">eđuje opis pristupa </w:t>
      </w:r>
      <w:r w:rsidR="00456C02">
        <w:t>procjeni</w:t>
      </w:r>
      <w:r>
        <w:t xml:space="preserve"> koji su međunarodno prihvaćeni u </w:t>
      </w:r>
      <w:r w:rsidR="00456C02">
        <w:t>procjeni</w:t>
      </w:r>
      <w:r>
        <w:t xml:space="preserve"> </w:t>
      </w:r>
      <w:r w:rsidR="00456C02">
        <w:t>vrijednosti</w:t>
      </w:r>
      <w:r>
        <w:t xml:space="preserve"> nekretnina.</w:t>
      </w:r>
      <w:proofErr w:type="gramEnd"/>
    </w:p>
    <w:p w:rsidR="00C4719D" w:rsidRDefault="00C4719D" w:rsidP="006D67E6">
      <w:pPr>
        <w:pStyle w:val="ListParagraph"/>
        <w:tabs>
          <w:tab w:val="left" w:pos="0"/>
          <w:tab w:val="left" w:pos="567"/>
        </w:tabs>
        <w:spacing w:after="240"/>
        <w:ind w:left="0"/>
        <w:jc w:val="both"/>
      </w:pPr>
    </w:p>
    <w:p w:rsidR="00C4719D" w:rsidRDefault="00C4719D" w:rsidP="006D67E6">
      <w:pPr>
        <w:pStyle w:val="ListParagraph"/>
        <w:tabs>
          <w:tab w:val="left" w:pos="0"/>
          <w:tab w:val="left" w:pos="567"/>
        </w:tabs>
        <w:spacing w:after="240"/>
        <w:ind w:left="0"/>
        <w:jc w:val="both"/>
      </w:pPr>
      <w:r>
        <w:t xml:space="preserve">Standard </w:t>
      </w:r>
      <w:r w:rsidR="00456C02">
        <w:t>procjene</w:t>
      </w:r>
    </w:p>
    <w:p w:rsidR="00C4719D" w:rsidRDefault="00C4719D" w:rsidP="006D67E6">
      <w:pPr>
        <w:pStyle w:val="ListParagraph"/>
        <w:tabs>
          <w:tab w:val="left" w:pos="0"/>
          <w:tab w:val="left" w:pos="567"/>
        </w:tabs>
        <w:spacing w:after="240"/>
        <w:ind w:left="0"/>
        <w:jc w:val="both"/>
      </w:pPr>
    </w:p>
    <w:p w:rsidR="00CE36D2" w:rsidRDefault="00CE36D2" w:rsidP="006E35EC">
      <w:pPr>
        <w:pStyle w:val="ListParagraph"/>
        <w:numPr>
          <w:ilvl w:val="0"/>
          <w:numId w:val="17"/>
        </w:numPr>
        <w:tabs>
          <w:tab w:val="left" w:pos="709"/>
        </w:tabs>
        <w:spacing w:after="240"/>
        <w:ind w:left="567" w:hanging="567"/>
        <w:jc w:val="both"/>
        <w:rPr>
          <w:b/>
        </w:rPr>
      </w:pPr>
      <w:r w:rsidRPr="000577EB">
        <w:rPr>
          <w:b/>
        </w:rPr>
        <w:t>Prim</w:t>
      </w:r>
      <w:r w:rsidR="00DB1F80">
        <w:rPr>
          <w:b/>
        </w:rPr>
        <w:t>j</w:t>
      </w:r>
      <w:r w:rsidRPr="000577EB">
        <w:rPr>
          <w:b/>
        </w:rPr>
        <w:t xml:space="preserve">ena odgovarajućeg osnova </w:t>
      </w:r>
      <w:r w:rsidR="00456C02">
        <w:rPr>
          <w:b/>
        </w:rPr>
        <w:t>procjene</w:t>
      </w:r>
    </w:p>
    <w:p w:rsidR="00FA7DF9" w:rsidRPr="000577EB" w:rsidRDefault="00FA7DF9" w:rsidP="006D67E6">
      <w:pPr>
        <w:pStyle w:val="ListParagraph"/>
        <w:tabs>
          <w:tab w:val="left" w:pos="567"/>
        </w:tabs>
        <w:spacing w:after="240"/>
        <w:ind w:left="390"/>
        <w:jc w:val="both"/>
        <w:rPr>
          <w:b/>
        </w:rPr>
      </w:pPr>
    </w:p>
    <w:p w:rsidR="00CE36D2" w:rsidRDefault="00E239FF" w:rsidP="006E35EC">
      <w:pPr>
        <w:pStyle w:val="ListParagraph"/>
        <w:numPr>
          <w:ilvl w:val="1"/>
          <w:numId w:val="17"/>
        </w:numPr>
        <w:tabs>
          <w:tab w:val="left" w:pos="0"/>
          <w:tab w:val="left" w:pos="284"/>
          <w:tab w:val="left" w:pos="567"/>
        </w:tabs>
        <w:spacing w:after="240"/>
        <w:ind w:left="0" w:firstLine="0"/>
        <w:jc w:val="both"/>
      </w:pPr>
      <w:r>
        <w:t>Procjenjivači</w:t>
      </w:r>
      <w:r w:rsidR="00CE36D2">
        <w:t xml:space="preserve"> moraju da odrede i usvoje najadekvatniji osnov </w:t>
      </w:r>
      <w:r w:rsidR="00456C02">
        <w:t>procjene</w:t>
      </w:r>
      <w:r w:rsidR="00DB1F80">
        <w:t xml:space="preserve"> za svaku </w:t>
      </w:r>
      <w:r>
        <w:t>procjenu</w:t>
      </w:r>
      <w:r w:rsidR="00CE36D2">
        <w:t xml:space="preserve"> i da pri</w:t>
      </w:r>
      <w:r w:rsidR="00785963">
        <w:t>pre</w:t>
      </w:r>
      <w:r w:rsidR="00CE36D2">
        <w:t xml:space="preserve">me </w:t>
      </w:r>
      <w:r w:rsidR="00785963">
        <w:t>izvještaj</w:t>
      </w:r>
      <w:r w:rsidR="00CE36D2">
        <w:t xml:space="preserve"> </w:t>
      </w:r>
      <w:r w:rsidR="00456C02">
        <w:t>procjene</w:t>
      </w:r>
      <w:r w:rsidR="00CE36D2">
        <w:t xml:space="preserve">. Za većinu </w:t>
      </w:r>
      <w:r w:rsidR="00785963">
        <w:t>procjena</w:t>
      </w:r>
      <w:r w:rsidR="00CE36D2">
        <w:t xml:space="preserve"> će biti prikladno kori</w:t>
      </w:r>
      <w:r w:rsidR="000577EB">
        <w:t xml:space="preserve">stiti jedan od osnova priznatih u IVS (Međunarodnim standardima </w:t>
      </w:r>
      <w:r w:rsidR="00456C02">
        <w:t>procjene</w:t>
      </w:r>
      <w:r w:rsidR="000577EB">
        <w:t xml:space="preserve">) i/ili EVS (Evropskim standardima </w:t>
      </w:r>
      <w:r w:rsidR="00456C02">
        <w:t>procjene</w:t>
      </w:r>
      <w:r w:rsidR="000577EB">
        <w:t>) i identi</w:t>
      </w:r>
      <w:r w:rsidR="00713489">
        <w:t>f</w:t>
      </w:r>
      <w:r w:rsidR="000577EB">
        <w:t xml:space="preserve">ikovanih u ovom Standardu </w:t>
      </w:r>
      <w:r w:rsidR="00456C02">
        <w:t>procjene</w:t>
      </w:r>
      <w:r w:rsidR="000577EB">
        <w:t>.</w:t>
      </w:r>
    </w:p>
    <w:p w:rsidR="00CE36D2" w:rsidRPr="00CE36D2" w:rsidRDefault="00CE36D2" w:rsidP="006D67E6">
      <w:pPr>
        <w:pStyle w:val="ListParagraph"/>
        <w:tabs>
          <w:tab w:val="left" w:pos="0"/>
          <w:tab w:val="left" w:pos="284"/>
          <w:tab w:val="left" w:pos="567"/>
        </w:tabs>
        <w:spacing w:after="240"/>
        <w:ind w:left="0"/>
        <w:jc w:val="both"/>
      </w:pPr>
    </w:p>
    <w:p w:rsidR="00CE36D2" w:rsidRDefault="00797CA6" w:rsidP="006E35EC">
      <w:pPr>
        <w:pStyle w:val="ListParagraph"/>
        <w:numPr>
          <w:ilvl w:val="1"/>
          <w:numId w:val="17"/>
        </w:numPr>
        <w:tabs>
          <w:tab w:val="left" w:pos="0"/>
          <w:tab w:val="left" w:pos="284"/>
          <w:tab w:val="left" w:pos="567"/>
        </w:tabs>
        <w:spacing w:after="240"/>
        <w:ind w:left="0" w:firstLine="0"/>
        <w:jc w:val="both"/>
      </w:pPr>
      <w:r>
        <w:t xml:space="preserve">Standardi priznaju dva osnova </w:t>
      </w:r>
      <w:r w:rsidR="00456C02">
        <w:t>procjene</w:t>
      </w:r>
      <w:r>
        <w:t xml:space="preserve"> </w:t>
      </w:r>
      <w:r w:rsidR="00456C02">
        <w:t>vrijednosti</w:t>
      </w:r>
      <w:r>
        <w:t xml:space="preserve"> nepokretnosti, i to tržišnu vr</w:t>
      </w:r>
      <w:r w:rsidR="00DB1F80">
        <w:t>ij</w:t>
      </w:r>
      <w:r>
        <w:t>ednost i osnov koji nije tržišna vr</w:t>
      </w:r>
      <w:r w:rsidR="00DB1F80">
        <w:t>ij</w:t>
      </w:r>
      <w:r>
        <w:t xml:space="preserve">ednost, kao što je to objavljeno u poslednjem izdanju IVS i EVS. Standardi, takođe, priznaju tržišnu rentu kao osnov </w:t>
      </w:r>
      <w:r w:rsidR="00456C02">
        <w:t>procjene</w:t>
      </w:r>
      <w:r>
        <w:t xml:space="preserve"> kod </w:t>
      </w:r>
      <w:r w:rsidR="00456C02">
        <w:t>procjene</w:t>
      </w:r>
      <w:r>
        <w:t xml:space="preserve"> interesa na nepokretnosti.</w:t>
      </w:r>
    </w:p>
    <w:p w:rsidR="00797CA6" w:rsidRPr="00797CA6" w:rsidRDefault="00797CA6" w:rsidP="006D67E6">
      <w:pPr>
        <w:pStyle w:val="ListParagraph"/>
        <w:jc w:val="both"/>
      </w:pPr>
    </w:p>
    <w:p w:rsidR="00797CA6" w:rsidRDefault="00797CA6" w:rsidP="006E35EC">
      <w:pPr>
        <w:pStyle w:val="ListParagraph"/>
        <w:numPr>
          <w:ilvl w:val="1"/>
          <w:numId w:val="17"/>
        </w:numPr>
        <w:tabs>
          <w:tab w:val="left" w:pos="0"/>
          <w:tab w:val="left" w:pos="284"/>
          <w:tab w:val="left" w:pos="567"/>
        </w:tabs>
        <w:spacing w:after="240"/>
        <w:ind w:left="0" w:firstLine="0"/>
        <w:jc w:val="both"/>
      </w:pPr>
      <w:r>
        <w:t xml:space="preserve">Ukoliko </w:t>
      </w:r>
      <w:r w:rsidR="00510281">
        <w:t>Procjenjivač</w:t>
      </w:r>
      <w:r>
        <w:t xml:space="preserve"> zaključi da ni jedan osnov </w:t>
      </w:r>
      <w:r w:rsidR="00456C02">
        <w:t>procjene</w:t>
      </w:r>
      <w:r>
        <w:t xml:space="preserve"> koji je priznat od strane Standarda nije odgovarajući za konkretnu </w:t>
      </w:r>
      <w:r w:rsidR="00E239FF">
        <w:t>procjenu</w:t>
      </w:r>
      <w:r>
        <w:t xml:space="preserve">, u obavezi je da jasno definiše odabrani osnov </w:t>
      </w:r>
      <w:r w:rsidR="00456C02">
        <w:t>procjene</w:t>
      </w:r>
      <w:r>
        <w:t xml:space="preserve"> i objasni ga u </w:t>
      </w:r>
      <w:r w:rsidR="00785963">
        <w:t>izvještaj</w:t>
      </w:r>
      <w:r>
        <w:t xml:space="preserve">u navodeći razloge za odstupanje od ovog Standarda </w:t>
      </w:r>
      <w:r w:rsidR="00456C02">
        <w:t>procjene</w:t>
      </w:r>
      <w:r>
        <w:t xml:space="preserve">. Ukoliko se njegova </w:t>
      </w:r>
      <w:r w:rsidR="00785963">
        <w:t>procjena</w:t>
      </w:r>
      <w:r>
        <w:t xml:space="preserve"> dovede u pitanje, </w:t>
      </w:r>
      <w:proofErr w:type="gramStart"/>
      <w:r>
        <w:t>od</w:t>
      </w:r>
      <w:proofErr w:type="gramEnd"/>
      <w:r>
        <w:t xml:space="preserve"> </w:t>
      </w:r>
      <w:r w:rsidR="00456C02">
        <w:t>Procjenjivača</w:t>
      </w:r>
      <w:r>
        <w:t xml:space="preserve"> će biti traženo da obrazloži razloge i </w:t>
      </w:r>
      <w:r w:rsidR="00785963">
        <w:t>pre</w:t>
      </w:r>
      <w:r>
        <w:t>duzete korake i</w:t>
      </w:r>
      <w:r w:rsidR="00DB1F80">
        <w:t xml:space="preserve"> to može biti uzeto u obzir u bi</w:t>
      </w:r>
      <w:r>
        <w:t>lo kom disci</w:t>
      </w:r>
      <w:r w:rsidR="00080985">
        <w:t>pl</w:t>
      </w:r>
      <w:r>
        <w:t xml:space="preserve">inskom postupku, ukoliko se isti povede od strane priznate organizacije </w:t>
      </w:r>
      <w:r w:rsidR="00456C02">
        <w:t>procjenjivača</w:t>
      </w:r>
      <w:r>
        <w:t>.</w:t>
      </w:r>
    </w:p>
    <w:p w:rsidR="00797CA6" w:rsidRPr="00797CA6" w:rsidRDefault="00797CA6" w:rsidP="006D67E6">
      <w:pPr>
        <w:pStyle w:val="ListParagraph"/>
        <w:jc w:val="both"/>
      </w:pPr>
    </w:p>
    <w:p w:rsidR="00797CA6" w:rsidRDefault="00797CA6" w:rsidP="006D67E6">
      <w:pPr>
        <w:pStyle w:val="ListParagraph"/>
        <w:tabs>
          <w:tab w:val="left" w:pos="0"/>
          <w:tab w:val="left" w:pos="284"/>
          <w:tab w:val="left" w:pos="567"/>
        </w:tabs>
        <w:spacing w:after="240"/>
        <w:ind w:left="0"/>
        <w:jc w:val="both"/>
      </w:pPr>
    </w:p>
    <w:p w:rsidR="0096586F" w:rsidRDefault="0096586F" w:rsidP="006E35EC">
      <w:pPr>
        <w:pStyle w:val="ListParagraph"/>
        <w:numPr>
          <w:ilvl w:val="0"/>
          <w:numId w:val="17"/>
        </w:numPr>
        <w:tabs>
          <w:tab w:val="left" w:pos="709"/>
        </w:tabs>
        <w:spacing w:after="240"/>
        <w:ind w:left="567" w:hanging="567"/>
        <w:jc w:val="both"/>
        <w:rPr>
          <w:b/>
        </w:rPr>
      </w:pPr>
      <w:r>
        <w:rPr>
          <w:b/>
        </w:rPr>
        <w:t>Tržišna vr</w:t>
      </w:r>
      <w:r w:rsidR="00DB1F80">
        <w:rPr>
          <w:b/>
        </w:rPr>
        <w:t>ij</w:t>
      </w:r>
      <w:r>
        <w:rPr>
          <w:b/>
        </w:rPr>
        <w:t xml:space="preserve">ednost kao osnov </w:t>
      </w:r>
      <w:r w:rsidR="00456C02">
        <w:rPr>
          <w:b/>
        </w:rPr>
        <w:t>procjene</w:t>
      </w:r>
    </w:p>
    <w:p w:rsidR="0096586F" w:rsidRPr="000577EB" w:rsidRDefault="0096586F" w:rsidP="006D67E6">
      <w:pPr>
        <w:pStyle w:val="ListParagraph"/>
        <w:tabs>
          <w:tab w:val="left" w:pos="567"/>
        </w:tabs>
        <w:spacing w:after="240"/>
        <w:ind w:left="390"/>
        <w:jc w:val="both"/>
        <w:rPr>
          <w:b/>
        </w:rPr>
      </w:pPr>
    </w:p>
    <w:p w:rsidR="0096586F" w:rsidRDefault="00456C02" w:rsidP="006E35EC">
      <w:pPr>
        <w:pStyle w:val="ListParagraph"/>
        <w:numPr>
          <w:ilvl w:val="1"/>
          <w:numId w:val="17"/>
        </w:numPr>
        <w:tabs>
          <w:tab w:val="left" w:pos="0"/>
          <w:tab w:val="left" w:pos="284"/>
          <w:tab w:val="left" w:pos="567"/>
        </w:tabs>
        <w:spacing w:after="240"/>
        <w:ind w:left="0" w:firstLine="0"/>
        <w:jc w:val="both"/>
      </w:pPr>
      <w:r>
        <w:t>Procjene</w:t>
      </w:r>
      <w:r w:rsidR="0096586F">
        <w:t xml:space="preserve"> </w:t>
      </w:r>
      <w:r>
        <w:t>vrijednosti</w:t>
      </w:r>
      <w:r w:rsidR="0096586F">
        <w:t xml:space="preserve"> koje se vrše na osnovu tržišne </w:t>
      </w:r>
      <w:r>
        <w:t>vrijednosti</w:t>
      </w:r>
      <w:r w:rsidR="0096586F">
        <w:t xml:space="preserve"> moraju prihvatiti definiciju i pojmovni okvir kao što je r</w:t>
      </w:r>
      <w:r w:rsidR="00C8684F">
        <w:t>ij</w:t>
      </w:r>
      <w:r w:rsidR="0096586F">
        <w:t xml:space="preserve">ešeno od strane IVCS u poslednjem izdanju IVS. </w:t>
      </w:r>
      <w:r w:rsidR="00C8684F">
        <w:t>Pr</w:t>
      </w:r>
      <w:r w:rsidR="00785963">
        <w:t>e</w:t>
      </w:r>
      <w:r w:rsidR="0096586F">
        <w:t>vod IVS 2011 i TIP br. 1;2;3. može se dobiti na zaht</w:t>
      </w:r>
      <w:r w:rsidR="00C8684F">
        <w:t>j</w:t>
      </w:r>
      <w:r w:rsidR="00DB1F80">
        <w:t xml:space="preserve">ev upućen preko </w:t>
      </w:r>
      <w:hyperlink r:id="rId15" w:history="1">
        <w:r w:rsidR="00DB1F80" w:rsidRPr="00AA4FC5">
          <w:rPr>
            <w:rStyle w:val="Hyperlink"/>
          </w:rPr>
          <w:t>www.procjenjivaci.me</w:t>
        </w:r>
      </w:hyperlink>
      <w:r w:rsidR="00DB1F80">
        <w:t xml:space="preserve"> </w:t>
      </w:r>
    </w:p>
    <w:p w:rsidR="0096586F" w:rsidRDefault="0096586F" w:rsidP="006D67E6">
      <w:pPr>
        <w:pStyle w:val="ListParagraph"/>
        <w:tabs>
          <w:tab w:val="left" w:pos="0"/>
          <w:tab w:val="left" w:pos="284"/>
          <w:tab w:val="left" w:pos="567"/>
        </w:tabs>
        <w:spacing w:after="240"/>
        <w:ind w:left="0"/>
        <w:jc w:val="both"/>
      </w:pPr>
    </w:p>
    <w:p w:rsidR="0096586F" w:rsidRDefault="0096586F" w:rsidP="006D67E6">
      <w:pPr>
        <w:pStyle w:val="ListParagraph"/>
        <w:tabs>
          <w:tab w:val="left" w:pos="0"/>
          <w:tab w:val="left" w:pos="284"/>
          <w:tab w:val="left" w:pos="567"/>
        </w:tabs>
        <w:spacing w:after="240"/>
        <w:ind w:left="0"/>
        <w:jc w:val="both"/>
      </w:pPr>
    </w:p>
    <w:p w:rsidR="0096586F" w:rsidRDefault="0096586F" w:rsidP="006D67E6">
      <w:pPr>
        <w:pStyle w:val="ListParagraph"/>
        <w:tabs>
          <w:tab w:val="left" w:pos="0"/>
          <w:tab w:val="left" w:pos="284"/>
          <w:tab w:val="left" w:pos="567"/>
        </w:tabs>
        <w:spacing w:after="240"/>
        <w:ind w:left="0"/>
        <w:jc w:val="both"/>
      </w:pPr>
      <w:r>
        <w:t xml:space="preserve">Pojam Tržišna vrednost je definisan </w:t>
      </w:r>
      <w:proofErr w:type="gramStart"/>
      <w:r>
        <w:t>od</w:t>
      </w:r>
      <w:proofErr w:type="gramEnd"/>
      <w:r>
        <w:t xml:space="preserve"> strane IVS i tretiran od strane ovog Standarda kao „proc</w:t>
      </w:r>
      <w:r w:rsidR="00C8684F">
        <w:t>ij</w:t>
      </w:r>
      <w:r>
        <w:t>enjeni iznos za koji bi sredstvo moglo da se razm</w:t>
      </w:r>
      <w:r w:rsidR="00C8684F">
        <w:t>ij</w:t>
      </w:r>
      <w:r>
        <w:t xml:space="preserve">eni na dan </w:t>
      </w:r>
      <w:r w:rsidR="00456C02">
        <w:t>procjene</w:t>
      </w:r>
      <w:r>
        <w:t xml:space="preserve"> između</w:t>
      </w:r>
      <w:r w:rsidR="00E9397D">
        <w:t xml:space="preserve"> nezavisnih i nepovezanih strana, posl</w:t>
      </w:r>
      <w:r w:rsidR="00C8684F">
        <w:t>ij</w:t>
      </w:r>
      <w:r w:rsidR="00E9397D">
        <w:t>e odgovarajućeg marketinga, pri čemu su ob</w:t>
      </w:r>
      <w:r w:rsidR="00DB1F80">
        <w:t>j</w:t>
      </w:r>
      <w:r w:rsidR="00E9397D">
        <w:t>e strane d</w:t>
      </w:r>
      <w:r w:rsidR="00C8684F">
        <w:t>j</w:t>
      </w:r>
      <w:r w:rsidR="00E9397D">
        <w:t xml:space="preserve">elovale uz dovoljno saznanja, </w:t>
      </w:r>
      <w:r w:rsidR="00080985">
        <w:t>o</w:t>
      </w:r>
      <w:r w:rsidR="00785963">
        <w:t>pre</w:t>
      </w:r>
      <w:r w:rsidR="00E9397D">
        <w:t>za i bez prinude“.</w:t>
      </w:r>
    </w:p>
    <w:p w:rsidR="00E9397D" w:rsidRDefault="00E9397D" w:rsidP="006D67E6">
      <w:pPr>
        <w:pStyle w:val="ListParagraph"/>
        <w:tabs>
          <w:tab w:val="left" w:pos="0"/>
          <w:tab w:val="left" w:pos="284"/>
          <w:tab w:val="left" w:pos="567"/>
        </w:tabs>
        <w:spacing w:after="240"/>
        <w:ind w:left="0"/>
        <w:jc w:val="both"/>
      </w:pPr>
    </w:p>
    <w:p w:rsidR="00E9397D" w:rsidRDefault="00E9397D" w:rsidP="006D67E6">
      <w:pPr>
        <w:pStyle w:val="ListParagraph"/>
        <w:tabs>
          <w:tab w:val="left" w:pos="0"/>
          <w:tab w:val="left" w:pos="284"/>
          <w:tab w:val="left" w:pos="567"/>
        </w:tabs>
        <w:spacing w:after="240"/>
        <w:ind w:left="0"/>
        <w:jc w:val="both"/>
      </w:pPr>
      <w:r>
        <w:lastRenderedPageBreak/>
        <w:t>Pod Tržišnom vr</w:t>
      </w:r>
      <w:r w:rsidR="00DB1F80">
        <w:t>ij</w:t>
      </w:r>
      <w:r>
        <w:t>ednošću se pod</w:t>
      </w:r>
      <w:r w:rsidR="004B32BB">
        <w:t>razumije</w:t>
      </w:r>
      <w:r>
        <w:t>va vr</w:t>
      </w:r>
      <w:r w:rsidR="00E37D3A">
        <w:t>ij</w:t>
      </w:r>
      <w:r>
        <w:t xml:space="preserve">ednost nekog sredstva </w:t>
      </w:r>
      <w:proofErr w:type="gramStart"/>
      <w:r>
        <w:t>ili</w:t>
      </w:r>
      <w:proofErr w:type="gramEnd"/>
      <w:r>
        <w:t xml:space="preserve"> obaveze koja je proc</w:t>
      </w:r>
      <w:r w:rsidR="00C8684F">
        <w:t>ij</w:t>
      </w:r>
      <w:r>
        <w:t>enjena ne uzimajući u ob</w:t>
      </w:r>
      <w:r w:rsidR="00080985">
        <w:t>z</w:t>
      </w:r>
      <w:r>
        <w:t>ir troškove prodaje ili kupovine (ili transakcije) i bez nadoknade za bilo koje povezane poreze ili potencijalne iznose poreza.</w:t>
      </w:r>
    </w:p>
    <w:p w:rsidR="00B23E7D" w:rsidRDefault="00B23E7D" w:rsidP="006D67E6">
      <w:pPr>
        <w:pStyle w:val="ListParagraph"/>
        <w:tabs>
          <w:tab w:val="left" w:pos="0"/>
          <w:tab w:val="left" w:pos="284"/>
          <w:tab w:val="left" w:pos="567"/>
        </w:tabs>
        <w:spacing w:after="240"/>
        <w:ind w:left="0"/>
        <w:jc w:val="both"/>
      </w:pPr>
    </w:p>
    <w:p w:rsidR="00E9397D" w:rsidRDefault="00E9397D" w:rsidP="006D67E6">
      <w:pPr>
        <w:pStyle w:val="ListParagraph"/>
        <w:tabs>
          <w:tab w:val="left" w:pos="0"/>
          <w:tab w:val="left" w:pos="284"/>
          <w:tab w:val="left" w:pos="567"/>
        </w:tabs>
        <w:spacing w:after="240"/>
        <w:ind w:left="0"/>
        <w:jc w:val="both"/>
      </w:pPr>
      <w:r>
        <w:t>Komantari:</w:t>
      </w:r>
    </w:p>
    <w:p w:rsidR="00E9397D" w:rsidRDefault="00E9397D" w:rsidP="006D67E6">
      <w:pPr>
        <w:pStyle w:val="ListParagraph"/>
        <w:tabs>
          <w:tab w:val="left" w:pos="0"/>
          <w:tab w:val="left" w:pos="284"/>
          <w:tab w:val="left" w:pos="567"/>
        </w:tabs>
        <w:spacing w:after="240"/>
        <w:ind w:left="0"/>
        <w:jc w:val="both"/>
      </w:pPr>
    </w:p>
    <w:p w:rsidR="00E9397D" w:rsidRDefault="00A113EC" w:rsidP="006E35EC">
      <w:pPr>
        <w:pStyle w:val="ListParagraph"/>
        <w:numPr>
          <w:ilvl w:val="0"/>
          <w:numId w:val="18"/>
        </w:numPr>
        <w:tabs>
          <w:tab w:val="left" w:pos="0"/>
          <w:tab w:val="left" w:pos="284"/>
          <w:tab w:val="left" w:pos="426"/>
        </w:tabs>
        <w:spacing w:after="240"/>
        <w:ind w:left="0" w:firstLine="0"/>
        <w:jc w:val="both"/>
      </w:pPr>
      <w:r>
        <w:t xml:space="preserve">Osnov tržišne </w:t>
      </w:r>
      <w:r w:rsidR="00456C02">
        <w:t>vrijednosti</w:t>
      </w:r>
      <w:r>
        <w:t xml:space="preserve"> je međunarodno priznata definicija. Ona ne zavisi </w:t>
      </w:r>
      <w:proofErr w:type="gramStart"/>
      <w:r>
        <w:t>od</w:t>
      </w:r>
      <w:proofErr w:type="gramEnd"/>
      <w:r>
        <w:t xml:space="preserve"> stvarne transakcije koja se vrši na datum </w:t>
      </w:r>
      <w:r w:rsidR="00456C02">
        <w:t>procjene</w:t>
      </w:r>
      <w:r>
        <w:t xml:space="preserve">; tačnije, to je </w:t>
      </w:r>
      <w:r w:rsidR="00785963">
        <w:t>procjena</w:t>
      </w:r>
      <w:r>
        <w:t xml:space="preserve"> c</w:t>
      </w:r>
      <w:r w:rsidR="00C8684F">
        <w:t>ij</w:t>
      </w:r>
      <w:r>
        <w:t xml:space="preserve">ene koja se može razumno očekivati da se ostvari u hipotetičkom kupoprodajnom ugovoru na datum </w:t>
      </w:r>
      <w:r w:rsidR="00456C02">
        <w:t>procjene</w:t>
      </w:r>
      <w:r>
        <w:t xml:space="preserve"> pod uslovima definicije tržišne vr</w:t>
      </w:r>
      <w:r w:rsidR="00E37D3A">
        <w:t>ije</w:t>
      </w:r>
      <w:r>
        <w:t xml:space="preserve">dnosti. </w:t>
      </w:r>
      <w:r w:rsidR="00E239FF">
        <w:t>Procjenjivači</w:t>
      </w:r>
      <w:r>
        <w:t xml:space="preserve"> moraju </w:t>
      </w:r>
      <w:r w:rsidR="00E239FF">
        <w:t>obezbijedi</w:t>
      </w:r>
      <w:r>
        <w:t xml:space="preserve">ti da je u svim slučajevima osnov </w:t>
      </w:r>
      <w:r w:rsidR="00456C02">
        <w:t>procjene</w:t>
      </w:r>
      <w:r>
        <w:t xml:space="preserve"> jasno istaknut u pis</w:t>
      </w:r>
      <w:r w:rsidR="00080985">
        <w:t>m</w:t>
      </w:r>
      <w:r>
        <w:t xml:space="preserve">u o angažovanju i u </w:t>
      </w:r>
      <w:r w:rsidR="00785963">
        <w:t>izvještaj</w:t>
      </w:r>
      <w:r>
        <w:t xml:space="preserve">u </w:t>
      </w:r>
      <w:r w:rsidR="00456C02">
        <w:t>procjene</w:t>
      </w:r>
      <w:r>
        <w:t>.</w:t>
      </w:r>
    </w:p>
    <w:p w:rsidR="00A113EC" w:rsidRDefault="00A113EC" w:rsidP="006D67E6">
      <w:pPr>
        <w:pStyle w:val="ListParagraph"/>
        <w:tabs>
          <w:tab w:val="left" w:pos="0"/>
          <w:tab w:val="left" w:pos="284"/>
          <w:tab w:val="left" w:pos="426"/>
        </w:tabs>
        <w:spacing w:after="240"/>
        <w:ind w:left="0"/>
        <w:jc w:val="both"/>
      </w:pPr>
    </w:p>
    <w:p w:rsidR="00A113EC" w:rsidRDefault="00A113EC" w:rsidP="006E35EC">
      <w:pPr>
        <w:pStyle w:val="ListParagraph"/>
        <w:numPr>
          <w:ilvl w:val="0"/>
          <w:numId w:val="18"/>
        </w:numPr>
        <w:tabs>
          <w:tab w:val="left" w:pos="0"/>
          <w:tab w:val="left" w:pos="284"/>
          <w:tab w:val="left" w:pos="426"/>
        </w:tabs>
        <w:spacing w:after="240"/>
        <w:ind w:left="0" w:firstLine="0"/>
        <w:jc w:val="both"/>
      </w:pPr>
      <w:r>
        <w:t xml:space="preserve">Koncept tržišne </w:t>
      </w:r>
      <w:r w:rsidR="00456C02">
        <w:t>vrijednosti</w:t>
      </w:r>
      <w:r>
        <w:t xml:space="preserve"> </w:t>
      </w:r>
      <w:r w:rsidR="00785963">
        <w:t>pre</w:t>
      </w:r>
      <w:r>
        <w:t xml:space="preserve">tpostavlja da se o </w:t>
      </w:r>
      <w:r w:rsidR="00785963">
        <w:t>cijeni</w:t>
      </w:r>
      <w:r>
        <w:t xml:space="preserve"> </w:t>
      </w:r>
      <w:r w:rsidR="00785963">
        <w:t>pre</w:t>
      </w:r>
      <w:r>
        <w:t>govara na otvorenom i konkurentnom tržištu. Tržište nekretni</w:t>
      </w:r>
      <w:r w:rsidR="00EB7858">
        <w:t>n</w:t>
      </w:r>
      <w:r>
        <w:t>a može biti međunarodno ili lokalno tržište. Tržište</w:t>
      </w:r>
      <w:r w:rsidR="00BD602D">
        <w:t xml:space="preserve"> se može sastojati od velikog broja kupaca i prodavaca ili može biti okarakterisano ograničenim brojem učesnika.</w:t>
      </w:r>
    </w:p>
    <w:p w:rsidR="00BD602D" w:rsidRPr="00BD602D" w:rsidRDefault="00BD602D" w:rsidP="006D67E6">
      <w:pPr>
        <w:pStyle w:val="ListParagraph"/>
        <w:jc w:val="both"/>
      </w:pPr>
    </w:p>
    <w:p w:rsidR="00BD602D" w:rsidRDefault="00BD602D" w:rsidP="006E35EC">
      <w:pPr>
        <w:pStyle w:val="ListParagraph"/>
        <w:numPr>
          <w:ilvl w:val="0"/>
          <w:numId w:val="18"/>
        </w:numPr>
        <w:tabs>
          <w:tab w:val="left" w:pos="0"/>
          <w:tab w:val="left" w:pos="284"/>
          <w:tab w:val="left" w:pos="426"/>
        </w:tabs>
        <w:spacing w:after="240"/>
        <w:ind w:left="0" w:firstLine="0"/>
        <w:jc w:val="both"/>
      </w:pPr>
      <w:r>
        <w:t xml:space="preserve">Tržište </w:t>
      </w:r>
      <w:r w:rsidR="00456C02">
        <w:t>procjene</w:t>
      </w:r>
      <w:r>
        <w:t xml:space="preserve"> </w:t>
      </w:r>
      <w:r w:rsidR="00456C02">
        <w:t>vrijednosti</w:t>
      </w:r>
      <w:r>
        <w:t xml:space="preserve"> su generalno zasnovane na informacijama sa tržišta. Proces </w:t>
      </w:r>
      <w:r w:rsidR="00456C02">
        <w:t>procjene</w:t>
      </w:r>
      <w:r>
        <w:t xml:space="preserve"> pod</w:t>
      </w:r>
      <w:r w:rsidR="004B32BB">
        <w:t>razumije</w:t>
      </w:r>
      <w:r>
        <w:t xml:space="preserve">va da </w:t>
      </w:r>
      <w:r w:rsidR="00510281">
        <w:t>Procjenjivač</w:t>
      </w:r>
      <w:r>
        <w:t xml:space="preserve"> sprovede odgovarajuće i relevantno istraživanje, da izvrši stručne analize i da donese zaključke zasnovane </w:t>
      </w:r>
      <w:proofErr w:type="gramStart"/>
      <w:r>
        <w:t>na</w:t>
      </w:r>
      <w:proofErr w:type="gramEnd"/>
      <w:r>
        <w:t xml:space="preserve"> odgovarajućem broju informacija, koji se mogu adekvatno po</w:t>
      </w:r>
      <w:r w:rsidR="00080985">
        <w:t>t</w:t>
      </w:r>
      <w:r>
        <w:t>kr</w:t>
      </w:r>
      <w:r w:rsidR="00E37D3A">
        <w:t>ij</w:t>
      </w:r>
      <w:r>
        <w:t xml:space="preserve">epiti. U ovom procesu, </w:t>
      </w:r>
      <w:r w:rsidR="00E239FF">
        <w:t>Procjenjivači</w:t>
      </w:r>
      <w:r>
        <w:t xml:space="preserve"> ne koriste sirove podatke sa tržišta i bez sprovedene kritičke analize, već uzimaju u razmatranje relevantne tržišne dokaze, tendencije, uporedive transakcije i druge informacije. Tamo </w:t>
      </w:r>
      <w:r w:rsidR="004B32BB">
        <w:t>gdje</w:t>
      </w:r>
      <w:r>
        <w:t xml:space="preserve"> su tržišni podaci ograničeni, ili suštinski ne postoje, </w:t>
      </w:r>
      <w:r w:rsidR="00510281">
        <w:t>Procjenjivač</w:t>
      </w:r>
      <w:r w:rsidR="00080985">
        <w:t xml:space="preserve"> je u ob</w:t>
      </w:r>
      <w:r>
        <w:t>avezi da takvu situaciju na odgovarajući način ob</w:t>
      </w:r>
      <w:r w:rsidR="00C8684F">
        <w:t>j</w:t>
      </w:r>
      <w:r>
        <w:t xml:space="preserve">elodani, kao i da naznači da li je </w:t>
      </w:r>
      <w:r w:rsidR="00785963">
        <w:t>procjena</w:t>
      </w:r>
      <w:r>
        <w:t xml:space="preserve"> na bilo koji način ograničena neadekvatnošću podataka.</w:t>
      </w:r>
    </w:p>
    <w:p w:rsidR="00BD602D" w:rsidRPr="00BD602D" w:rsidRDefault="00BD602D" w:rsidP="006D67E6">
      <w:pPr>
        <w:pStyle w:val="ListParagraph"/>
        <w:jc w:val="both"/>
      </w:pPr>
    </w:p>
    <w:p w:rsidR="00BD602D" w:rsidRDefault="00BD602D" w:rsidP="006E35EC">
      <w:pPr>
        <w:pStyle w:val="ListParagraph"/>
        <w:numPr>
          <w:ilvl w:val="0"/>
          <w:numId w:val="18"/>
        </w:numPr>
        <w:tabs>
          <w:tab w:val="left" w:pos="0"/>
          <w:tab w:val="left" w:pos="284"/>
          <w:tab w:val="left" w:pos="426"/>
        </w:tabs>
        <w:spacing w:after="240"/>
        <w:ind w:left="0" w:firstLine="0"/>
        <w:jc w:val="both"/>
      </w:pPr>
      <w:r>
        <w:t>Definicija tržiš</w:t>
      </w:r>
      <w:r w:rsidR="00FB27BA">
        <w:t xml:space="preserve">ne </w:t>
      </w:r>
      <w:r w:rsidR="00456C02">
        <w:t>vrijednosti</w:t>
      </w:r>
      <w:r w:rsidR="00FB27BA">
        <w:t xml:space="preserve"> mora biti data u </w:t>
      </w:r>
      <w:r w:rsidR="00785963">
        <w:t>izvještaj</w:t>
      </w:r>
      <w:r w:rsidR="00FB27BA">
        <w:t xml:space="preserve">u </w:t>
      </w:r>
      <w:r w:rsidR="00456C02">
        <w:t>procjene</w:t>
      </w:r>
      <w:r w:rsidR="00FB27BA">
        <w:t xml:space="preserve">. Od </w:t>
      </w:r>
      <w:r w:rsidR="00456C02">
        <w:t>Procjenjivača</w:t>
      </w:r>
      <w:r w:rsidR="00FB27BA">
        <w:t xml:space="preserve"> se zaht</w:t>
      </w:r>
      <w:r w:rsidR="00C8684F">
        <w:t>i</w:t>
      </w:r>
      <w:r w:rsidR="00FB27BA">
        <w:t xml:space="preserve">jeva da u svoj </w:t>
      </w:r>
      <w:r w:rsidR="00785963">
        <w:t>izvještaj</w:t>
      </w:r>
      <w:r w:rsidR="00FB27BA">
        <w:t xml:space="preserve"> uključi izjavu </w:t>
      </w:r>
      <w:r w:rsidR="004B32BB">
        <w:t>gdje</w:t>
      </w:r>
      <w:r w:rsidR="00FB27BA">
        <w:t xml:space="preserve"> će naznačiti šta je to što se proc</w:t>
      </w:r>
      <w:r w:rsidR="00C8684F">
        <w:t>j</w:t>
      </w:r>
      <w:r w:rsidR="00FB27BA">
        <w:t xml:space="preserve">enjuje kao i </w:t>
      </w:r>
      <w:r w:rsidR="00785963">
        <w:t>pre</w:t>
      </w:r>
      <w:r w:rsidR="00FB27BA">
        <w:t xml:space="preserve">tpostavke (uključujući i posebne </w:t>
      </w:r>
      <w:r w:rsidR="00785963">
        <w:t>pre</w:t>
      </w:r>
      <w:r w:rsidR="00FB27BA">
        <w:t xml:space="preserve">tpostavke, ukoliko ih ima) koje su načinjene u </w:t>
      </w:r>
      <w:r w:rsidR="00456C02">
        <w:t>procjeni</w:t>
      </w:r>
      <w:r w:rsidR="00FB27BA">
        <w:t xml:space="preserve"> kako bi doneli mišljenje o tržišnoj </w:t>
      </w:r>
      <w:r w:rsidR="00456C02">
        <w:t>vrijednosti</w:t>
      </w:r>
      <w:r w:rsidR="00FB27BA">
        <w:t>.</w:t>
      </w:r>
    </w:p>
    <w:p w:rsidR="00FB27BA" w:rsidRPr="00FB27BA" w:rsidRDefault="00FB27BA" w:rsidP="006D67E6">
      <w:pPr>
        <w:pStyle w:val="ListParagraph"/>
        <w:jc w:val="both"/>
      </w:pPr>
    </w:p>
    <w:p w:rsidR="00FB27BA" w:rsidRDefault="00FB27BA" w:rsidP="006E35EC">
      <w:pPr>
        <w:pStyle w:val="ListParagraph"/>
        <w:numPr>
          <w:ilvl w:val="0"/>
          <w:numId w:val="18"/>
        </w:numPr>
        <w:tabs>
          <w:tab w:val="left" w:pos="0"/>
          <w:tab w:val="left" w:pos="284"/>
          <w:tab w:val="left" w:pos="426"/>
        </w:tabs>
        <w:spacing w:after="240"/>
        <w:ind w:left="0" w:firstLine="0"/>
        <w:jc w:val="both"/>
      </w:pPr>
      <w:r>
        <w:t>Kako je tržište dinamična sredina u kojoj se uslovi često m</w:t>
      </w:r>
      <w:r w:rsidR="00C8684F">
        <w:t>ij</w:t>
      </w:r>
      <w:r>
        <w:t xml:space="preserve">enjaju, </w:t>
      </w:r>
      <w:r w:rsidR="00510281">
        <w:t>Procjenjivač</w:t>
      </w:r>
      <w:r>
        <w:t xml:space="preserve"> mora razmotriti da li dostupni podaci održavaju i da li su u skladu </w:t>
      </w:r>
      <w:proofErr w:type="gramStart"/>
      <w:r>
        <w:t>sa</w:t>
      </w:r>
      <w:proofErr w:type="gramEnd"/>
      <w:r>
        <w:t xml:space="preserve"> kriterijumima za tržišnu vr</w:t>
      </w:r>
      <w:r w:rsidR="00E37D3A">
        <w:t>ij</w:t>
      </w:r>
      <w:r>
        <w:t>ednost. Međutim, ukoliko interes</w:t>
      </w:r>
      <w:r w:rsidR="00E37D3A">
        <w:t xml:space="preserve"> koji se procenjuje nije utrž</w:t>
      </w:r>
      <w:r>
        <w:t xml:space="preserve">iv </w:t>
      </w:r>
      <w:proofErr w:type="gramStart"/>
      <w:r>
        <w:t>na</w:t>
      </w:r>
      <w:proofErr w:type="gramEnd"/>
      <w:r>
        <w:t xml:space="preserve"> </w:t>
      </w:r>
      <w:r w:rsidR="00785963">
        <w:t>pre</w:t>
      </w:r>
      <w:r>
        <w:t>dmetnom tržištu, tržišna vr</w:t>
      </w:r>
      <w:r w:rsidR="00E37D3A">
        <w:t>ij</w:t>
      </w:r>
      <w:r>
        <w:t xml:space="preserve">ednost može biti neodgovarajuća za korišćenje kao osnov </w:t>
      </w:r>
      <w:r w:rsidR="00456C02">
        <w:t>procjene</w:t>
      </w:r>
      <w:r>
        <w:t>.</w:t>
      </w:r>
    </w:p>
    <w:p w:rsidR="00E37D3A" w:rsidRPr="00FB27BA" w:rsidRDefault="00E37D3A" w:rsidP="006D67E6">
      <w:pPr>
        <w:pStyle w:val="ListParagraph"/>
        <w:tabs>
          <w:tab w:val="left" w:pos="0"/>
          <w:tab w:val="left" w:pos="284"/>
          <w:tab w:val="left" w:pos="426"/>
        </w:tabs>
        <w:spacing w:after="240"/>
        <w:ind w:left="0"/>
        <w:jc w:val="both"/>
      </w:pPr>
    </w:p>
    <w:p w:rsidR="00FB27BA" w:rsidRDefault="005F4CB8" w:rsidP="006E35EC">
      <w:pPr>
        <w:pStyle w:val="ListParagraph"/>
        <w:numPr>
          <w:ilvl w:val="0"/>
          <w:numId w:val="19"/>
        </w:numPr>
        <w:tabs>
          <w:tab w:val="left" w:pos="0"/>
          <w:tab w:val="left" w:pos="426"/>
        </w:tabs>
        <w:spacing w:after="240"/>
        <w:ind w:left="0" w:firstLine="0"/>
        <w:jc w:val="both"/>
      </w:pPr>
      <w:r>
        <w:t>Za periode brzih prom</w:t>
      </w:r>
      <w:r w:rsidR="00E37D3A">
        <w:t>j</w:t>
      </w:r>
      <w:r>
        <w:t xml:space="preserve">ena tržišnih uslova su karakteristične brze </w:t>
      </w:r>
      <w:r w:rsidR="00E239FF">
        <w:t>promjene</w:t>
      </w:r>
      <w:r>
        <w:t xml:space="preserve"> c</w:t>
      </w:r>
      <w:r w:rsidR="00C8684F">
        <w:t>ij</w:t>
      </w:r>
      <w:r>
        <w:t xml:space="preserve">ena, što </w:t>
      </w:r>
      <w:r w:rsidR="00785963">
        <w:t>pre</w:t>
      </w:r>
      <w:r>
        <w:t xml:space="preserve">dstavlja pojavu koja se često naziva neuravnoteženošću. Period neuravnoteženosti može trajati godinama i može da odredi trenutne uslove na tržištu i one koji se očekuju u budućnosti. Osim toga, brze ekonomske </w:t>
      </w:r>
      <w:r w:rsidR="00E239FF">
        <w:t>promjene</w:t>
      </w:r>
      <w:r>
        <w:t xml:space="preserve"> mogu dovesti do neizvesnih tržišnih podataka. Ukoliko neke prodaje nisu u saglasnosti sa uslovima na tržištu, </w:t>
      </w:r>
      <w:r w:rsidR="00510281">
        <w:t>Procjenjivač</w:t>
      </w:r>
      <w:r>
        <w:t xml:space="preserve"> će im obično pridavati manji značaj. Ipak, za </w:t>
      </w:r>
      <w:r w:rsidR="00456C02">
        <w:t>procjenjivača</w:t>
      </w:r>
      <w:r>
        <w:t xml:space="preserve"> i dalje može biti moguće da na osnovu dostupnih podataka prosudi kakvo je stvarno </w:t>
      </w:r>
      <w:r>
        <w:lastRenderedPageBreak/>
        <w:t>stanje na tržištu. Pojedinačne kupoprodajne c</w:t>
      </w:r>
      <w:r w:rsidR="00C8684F">
        <w:t>ij</w:t>
      </w:r>
      <w:r>
        <w:t xml:space="preserve">ene ne moraju biti dokaz tržišne </w:t>
      </w:r>
      <w:r w:rsidR="00456C02">
        <w:t>vrijednosti</w:t>
      </w:r>
      <w:r>
        <w:t xml:space="preserve">, ali bi u toku </w:t>
      </w:r>
      <w:r w:rsidR="00456C02">
        <w:t>procjene</w:t>
      </w:r>
      <w:r>
        <w:t xml:space="preserve"> trebalo uzeti u obzir analizu takvih tržišnih podataka.</w:t>
      </w:r>
    </w:p>
    <w:p w:rsidR="005F4CB8" w:rsidRDefault="005F4CB8" w:rsidP="006D67E6">
      <w:pPr>
        <w:pStyle w:val="ListParagraph"/>
        <w:tabs>
          <w:tab w:val="left" w:pos="0"/>
          <w:tab w:val="left" w:pos="426"/>
        </w:tabs>
        <w:spacing w:after="240"/>
        <w:ind w:left="0"/>
        <w:jc w:val="both"/>
      </w:pPr>
    </w:p>
    <w:p w:rsidR="005F4CB8" w:rsidRDefault="005F4CB8" w:rsidP="006E35EC">
      <w:pPr>
        <w:pStyle w:val="ListParagraph"/>
        <w:numPr>
          <w:ilvl w:val="0"/>
          <w:numId w:val="19"/>
        </w:numPr>
        <w:tabs>
          <w:tab w:val="left" w:pos="0"/>
          <w:tab w:val="left" w:pos="426"/>
        </w:tabs>
        <w:spacing w:after="240"/>
        <w:ind w:left="0" w:firstLine="0"/>
        <w:jc w:val="both"/>
      </w:pPr>
      <w:r>
        <w:t xml:space="preserve">Na siromašnim </w:t>
      </w:r>
      <w:r w:rsidR="001C3EDD">
        <w:t>ili opadajućim tržištima, može, a i ne mora postojati veliki broj „voljnih prodavaca“. Neke, ali ne obavezno i sve transakcije mogu uključivati elemente finansijskih (ili drugih) prinuda, što</w:t>
      </w:r>
      <w:r w:rsidR="006077E4">
        <w:t xml:space="preserve"> smanjuje ili eliminiše praktičnu voljnost pojedinih vlasnika da prodaju. </w:t>
      </w:r>
      <w:r w:rsidR="00E239FF">
        <w:t>Procjenjivači</w:t>
      </w:r>
      <w:r w:rsidR="006077E4">
        <w:t xml:space="preserve"> moraju da uzmu u obzir, koliko god je to moguće, relevantne faktore u takvim tržišnim uslovima i da pojedinačne transakcije vrednuju </w:t>
      </w:r>
      <w:proofErr w:type="gramStart"/>
      <w:r w:rsidR="006077E4">
        <w:t>na</w:t>
      </w:r>
      <w:proofErr w:type="gramEnd"/>
      <w:r w:rsidR="006077E4">
        <w:t xml:space="preserve"> takav način za koji v</w:t>
      </w:r>
      <w:r w:rsidR="00603451">
        <w:t>j</w:t>
      </w:r>
      <w:r w:rsidR="006077E4">
        <w:t>eruju da oslikava tržište. Likvidatori i stečajni upravnici obično imaju dužnost da postignu najbolju c</w:t>
      </w:r>
      <w:r w:rsidR="00373ECF">
        <w:t>ij</w:t>
      </w:r>
      <w:r w:rsidR="006077E4">
        <w:t xml:space="preserve">enu u prodaji nekretnina. Prodaje se, međutim, mogu vršiti bez odgovarajućeg marketinga ili razumnog perioda za marketing. </w:t>
      </w:r>
      <w:r w:rsidR="00E239FF">
        <w:t>Procjenjivači</w:t>
      </w:r>
      <w:r w:rsidR="006077E4">
        <w:t xml:space="preserve"> moraju da oc</w:t>
      </w:r>
      <w:r w:rsidR="00373ECF">
        <w:t>ij</w:t>
      </w:r>
      <w:r w:rsidR="006077E4">
        <w:t xml:space="preserve">ene takve transakcije, kako bi odredili stepen u kojem su one u skladu sa zahtjevima definicije tržišne </w:t>
      </w:r>
      <w:r w:rsidR="00456C02">
        <w:t>vrijednosti</w:t>
      </w:r>
      <w:r w:rsidR="006077E4">
        <w:t xml:space="preserve"> i težinu koju bi takvim podacima trebalo dati.</w:t>
      </w:r>
    </w:p>
    <w:p w:rsidR="006077E4" w:rsidRPr="006077E4" w:rsidRDefault="006077E4" w:rsidP="006D67E6">
      <w:pPr>
        <w:pStyle w:val="ListParagraph"/>
        <w:jc w:val="both"/>
      </w:pPr>
    </w:p>
    <w:p w:rsidR="006077E4" w:rsidRDefault="006077E4" w:rsidP="006E35EC">
      <w:pPr>
        <w:pStyle w:val="ListParagraph"/>
        <w:numPr>
          <w:ilvl w:val="0"/>
          <w:numId w:val="18"/>
        </w:numPr>
        <w:tabs>
          <w:tab w:val="left" w:pos="0"/>
          <w:tab w:val="left" w:pos="284"/>
          <w:tab w:val="left" w:pos="426"/>
        </w:tabs>
        <w:spacing w:after="240"/>
        <w:ind w:left="0" w:firstLine="0"/>
        <w:jc w:val="both"/>
      </w:pPr>
      <w:r>
        <w:t xml:space="preserve">Prilikom </w:t>
      </w:r>
      <w:r w:rsidR="00456C02">
        <w:t>procjene</w:t>
      </w:r>
      <w:r>
        <w:t xml:space="preserve"> tržišne </w:t>
      </w:r>
      <w:r w:rsidR="00456C02">
        <w:t>vrijednosti</w:t>
      </w:r>
      <w:r>
        <w:t xml:space="preserve"> nekretnine, moraju se zanemariti svi troškovi transakcije ili tereti kao što su hipoteka, dugoročna pozajmica ili druga zaduženja.</w:t>
      </w:r>
    </w:p>
    <w:p w:rsidR="006077E4" w:rsidRPr="006077E4" w:rsidRDefault="006077E4" w:rsidP="006D67E6">
      <w:pPr>
        <w:pStyle w:val="ListParagraph"/>
        <w:tabs>
          <w:tab w:val="left" w:pos="0"/>
          <w:tab w:val="left" w:pos="284"/>
          <w:tab w:val="left" w:pos="426"/>
        </w:tabs>
        <w:spacing w:after="240"/>
        <w:ind w:left="0"/>
        <w:jc w:val="both"/>
      </w:pPr>
    </w:p>
    <w:p w:rsidR="006077E4" w:rsidRPr="00160B64" w:rsidRDefault="00160B64" w:rsidP="006E35EC">
      <w:pPr>
        <w:pStyle w:val="ListParagraph"/>
        <w:numPr>
          <w:ilvl w:val="0"/>
          <w:numId w:val="18"/>
        </w:numPr>
        <w:tabs>
          <w:tab w:val="left" w:pos="0"/>
          <w:tab w:val="left" w:pos="284"/>
          <w:tab w:val="left" w:pos="426"/>
        </w:tabs>
        <w:spacing w:after="240"/>
        <w:ind w:left="0" w:firstLine="0"/>
        <w:jc w:val="both"/>
      </w:pPr>
      <w:r>
        <w:t>Klijent može žel</w:t>
      </w:r>
      <w:r w:rsidR="00373ECF">
        <w:t>j</w:t>
      </w:r>
      <w:r>
        <w:t>eti da uključi ’Latentnu vrednost’ nekretnine u njenu tržišnu vr</w:t>
      </w:r>
      <w:r w:rsidR="00373ECF">
        <w:t>ij</w:t>
      </w:r>
      <w:r>
        <w:t>ednost, a ’latentna vrednost’ se odnosi na situaciju kad se na tržištu očekuje da će okolnosti koje utiču na nekretninu da se poboljšaju u budućnosti. Prim</w:t>
      </w:r>
      <w:r w:rsidR="00603451">
        <w:t>j</w:t>
      </w:r>
      <w:r>
        <w:t xml:space="preserve">eri ’latentne </w:t>
      </w:r>
      <w:r w:rsidR="00456C02">
        <w:t>vrijednosti</w:t>
      </w:r>
      <w:r>
        <w:t>’ uključuju:</w:t>
      </w:r>
    </w:p>
    <w:p w:rsidR="00160B64" w:rsidRPr="00160B64" w:rsidRDefault="00160B64" w:rsidP="006D67E6">
      <w:pPr>
        <w:pStyle w:val="ListParagraph"/>
        <w:jc w:val="both"/>
      </w:pPr>
    </w:p>
    <w:p w:rsidR="00160B64" w:rsidRDefault="00160B64" w:rsidP="006E35EC">
      <w:pPr>
        <w:pStyle w:val="ListParagraph"/>
        <w:numPr>
          <w:ilvl w:val="0"/>
          <w:numId w:val="20"/>
        </w:numPr>
        <w:tabs>
          <w:tab w:val="left" w:pos="0"/>
          <w:tab w:val="left" w:pos="284"/>
          <w:tab w:val="left" w:pos="426"/>
        </w:tabs>
        <w:spacing w:after="240"/>
        <w:ind w:left="0" w:firstLine="0"/>
        <w:jc w:val="both"/>
      </w:pPr>
      <w:r>
        <w:t>Izgled da će biti omogućena izgradnja, a da u stvari za tu nepokretnost trenutno ne postoji pravno dopuštena izgradnja.</w:t>
      </w:r>
    </w:p>
    <w:p w:rsidR="00511052" w:rsidRDefault="00511052" w:rsidP="006D67E6">
      <w:pPr>
        <w:pStyle w:val="ListParagraph"/>
        <w:tabs>
          <w:tab w:val="left" w:pos="0"/>
          <w:tab w:val="left" w:pos="284"/>
          <w:tab w:val="left" w:pos="426"/>
        </w:tabs>
        <w:spacing w:after="240"/>
        <w:ind w:left="0"/>
        <w:jc w:val="both"/>
      </w:pPr>
    </w:p>
    <w:p w:rsidR="00160B64" w:rsidRPr="00511052" w:rsidRDefault="00160B64" w:rsidP="006E35EC">
      <w:pPr>
        <w:pStyle w:val="ListParagraph"/>
        <w:numPr>
          <w:ilvl w:val="0"/>
          <w:numId w:val="20"/>
        </w:numPr>
        <w:tabs>
          <w:tab w:val="left" w:pos="0"/>
          <w:tab w:val="left" w:pos="284"/>
          <w:tab w:val="left" w:pos="426"/>
        </w:tabs>
        <w:spacing w:after="240"/>
        <w:ind w:left="0" w:firstLine="0"/>
        <w:jc w:val="both"/>
      </w:pPr>
      <w:r>
        <w:t xml:space="preserve">Ostvarivanje ’Sinergetske </w:t>
      </w:r>
      <w:r w:rsidR="00456C02">
        <w:t>vrijednosti</w:t>
      </w:r>
      <w:r>
        <w:t>’ koja proističe iz spajanja sa drugom nepokretnom ili interesom u okviru iste nekretnine.</w:t>
      </w:r>
    </w:p>
    <w:p w:rsidR="00511052" w:rsidRPr="00511052" w:rsidRDefault="00511052" w:rsidP="006D67E6">
      <w:pPr>
        <w:pStyle w:val="ListParagraph"/>
        <w:jc w:val="both"/>
      </w:pPr>
    </w:p>
    <w:p w:rsidR="00511052" w:rsidRPr="00511052" w:rsidRDefault="00511052" w:rsidP="006E35EC">
      <w:pPr>
        <w:pStyle w:val="ListParagraph"/>
        <w:numPr>
          <w:ilvl w:val="0"/>
          <w:numId w:val="20"/>
        </w:numPr>
        <w:tabs>
          <w:tab w:val="left" w:pos="0"/>
          <w:tab w:val="left" w:pos="284"/>
          <w:tab w:val="left" w:pos="426"/>
        </w:tabs>
        <w:spacing w:after="240"/>
        <w:ind w:left="0" w:firstLine="0"/>
        <w:jc w:val="both"/>
      </w:pPr>
      <w:r>
        <w:t xml:space="preserve">  </w:t>
      </w:r>
      <w:r w:rsidR="00160B64">
        <w:t xml:space="preserve">Iznos latentne </w:t>
      </w:r>
      <w:r w:rsidR="00456C02">
        <w:t>vrijednosti</w:t>
      </w:r>
      <w:r w:rsidR="00373ECF">
        <w:t xml:space="preserve"> mora biti ograničen u mje</w:t>
      </w:r>
      <w:r w:rsidR="00160B64">
        <w:t>ri koja bi bila reflektovana u ponudama po</w:t>
      </w:r>
      <w:r w:rsidR="00373ECF">
        <w:t>t</w:t>
      </w:r>
      <w:r w:rsidR="00160B64">
        <w:t xml:space="preserve">encijalnih kupaca </w:t>
      </w:r>
      <w:proofErr w:type="gramStart"/>
      <w:r w:rsidR="00160B64">
        <w:t>na</w:t>
      </w:r>
      <w:proofErr w:type="gramEnd"/>
      <w:r w:rsidR="00160B64">
        <w:t xml:space="preserve"> opštem tržištu, u racionalnom okruženju, odnosno uz dokaz sa tržišta. Ukoliko se, </w:t>
      </w:r>
      <w:proofErr w:type="gramStart"/>
      <w:r w:rsidR="00160B64">
        <w:t>na</w:t>
      </w:r>
      <w:proofErr w:type="gramEnd"/>
      <w:r w:rsidR="00160B64">
        <w:t xml:space="preserve"> prim</w:t>
      </w:r>
      <w:r w:rsidR="00603451">
        <w:t>j</w:t>
      </w:r>
      <w:r w:rsidR="00160B64">
        <w:t xml:space="preserve">er, </w:t>
      </w:r>
      <w:r>
        <w:t>o</w:t>
      </w:r>
      <w:r w:rsidR="00373ECF">
        <w:t>d</w:t>
      </w:r>
      <w:r>
        <w:t xml:space="preserve"> </w:t>
      </w:r>
      <w:r w:rsidR="00456C02">
        <w:t>Procjenjivača</w:t>
      </w:r>
      <w:r>
        <w:t xml:space="preserve"> traži da </w:t>
      </w:r>
      <w:r w:rsidR="00456C02">
        <w:t>proc</w:t>
      </w:r>
      <w:r w:rsidR="00373ECF">
        <w:t>i</w:t>
      </w:r>
      <w:r w:rsidR="00456C02">
        <w:t>jeni</w:t>
      </w:r>
      <w:r>
        <w:t xml:space="preserve"> sitergetsku vr</w:t>
      </w:r>
      <w:r w:rsidR="00373ECF">
        <w:t>ij</w:t>
      </w:r>
      <w:r>
        <w:t xml:space="preserve">ednost, koja je osnov </w:t>
      </w:r>
      <w:r w:rsidR="00456C02">
        <w:t>procjene</w:t>
      </w:r>
      <w:r>
        <w:t xml:space="preserve"> različit od tržišne </w:t>
      </w:r>
      <w:r w:rsidR="00456C02">
        <w:t>vrijednosti</w:t>
      </w:r>
      <w:r>
        <w:t xml:space="preserve">, on će morati jasno da je razdovji od tržišne </w:t>
      </w:r>
      <w:r w:rsidR="00456C02">
        <w:t>vrijednosti</w:t>
      </w:r>
      <w:r>
        <w:t>.</w:t>
      </w:r>
    </w:p>
    <w:p w:rsidR="00511052" w:rsidRPr="00511052" w:rsidRDefault="00511052" w:rsidP="006D67E6">
      <w:pPr>
        <w:pStyle w:val="ListParagraph"/>
        <w:tabs>
          <w:tab w:val="left" w:pos="0"/>
          <w:tab w:val="left" w:pos="284"/>
          <w:tab w:val="left" w:pos="426"/>
        </w:tabs>
        <w:spacing w:after="240"/>
        <w:ind w:left="0"/>
        <w:jc w:val="both"/>
      </w:pPr>
    </w:p>
    <w:p w:rsidR="0096586F" w:rsidRPr="00DF5CD3" w:rsidRDefault="00DF5CD3" w:rsidP="006E35EC">
      <w:pPr>
        <w:pStyle w:val="ListParagraph"/>
        <w:numPr>
          <w:ilvl w:val="0"/>
          <w:numId w:val="18"/>
        </w:numPr>
        <w:tabs>
          <w:tab w:val="left" w:pos="0"/>
          <w:tab w:val="left" w:pos="284"/>
          <w:tab w:val="left" w:pos="426"/>
        </w:tabs>
        <w:spacing w:after="240"/>
        <w:ind w:left="0" w:firstLine="0"/>
        <w:jc w:val="both"/>
      </w:pPr>
      <w:r>
        <w:t>U pri</w:t>
      </w:r>
      <w:r w:rsidR="00785963">
        <w:t>pre</w:t>
      </w:r>
      <w:r>
        <w:t xml:space="preserve">mi </w:t>
      </w:r>
      <w:r w:rsidR="00456C02">
        <w:t>procjene</w:t>
      </w:r>
      <w:r>
        <w:t xml:space="preserve"> zasnovane </w:t>
      </w:r>
      <w:proofErr w:type="gramStart"/>
      <w:r>
        <w:t>na</w:t>
      </w:r>
      <w:proofErr w:type="gramEnd"/>
      <w:r>
        <w:t xml:space="preserve"> tržišnoj </w:t>
      </w:r>
      <w:r w:rsidR="00456C02">
        <w:t>vrijednosti</w:t>
      </w:r>
      <w:r>
        <w:t xml:space="preserve">, </w:t>
      </w:r>
      <w:r w:rsidR="00E239FF">
        <w:t>Procjenjivači</w:t>
      </w:r>
      <w:r>
        <w:t xml:space="preserve"> uv</w:t>
      </w:r>
      <w:r w:rsidR="00603451">
        <w:t>ij</w:t>
      </w:r>
      <w:r>
        <w:t>ek moraju da se vode najboljom i najisplativijom upotrebom nekretnine, kako je zaht</w:t>
      </w:r>
      <w:r w:rsidR="00373ECF">
        <w:t>i</w:t>
      </w:r>
      <w:r>
        <w:t xml:space="preserve">jevano u konceptualnom okviru IVS. </w:t>
      </w:r>
      <w:r w:rsidR="00E239FF">
        <w:t>Procjenjivači</w:t>
      </w:r>
      <w:r>
        <w:t xml:space="preserve"> ne bi trebalo da m</w:t>
      </w:r>
      <w:r w:rsidR="00373ECF">
        <w:t>ij</w:t>
      </w:r>
      <w:r>
        <w:t xml:space="preserve">ešaju koncept ’najbolja i najisplativija upotreba’ i ’latentna vrednost’. ’Latentna vrednost’ ne označava samo određenu sinergiju u kupovini koja se reflektuje </w:t>
      </w:r>
      <w:proofErr w:type="gramStart"/>
      <w:r>
        <w:t>na</w:t>
      </w:r>
      <w:proofErr w:type="gramEnd"/>
      <w:r>
        <w:t xml:space="preserve"> otvorenom tržištu, već i izgled za pribavljanja odobrenja ili recimo prom</w:t>
      </w:r>
      <w:r w:rsidR="00603451">
        <w:t>j</w:t>
      </w:r>
      <w:r>
        <w:t xml:space="preserve">enu uslova zakupa. </w:t>
      </w:r>
      <w:r w:rsidR="00785963">
        <w:t>Pre</w:t>
      </w:r>
      <w:r>
        <w:t xml:space="preserve">dložena upotreba, iz koje se izvodi ’latentna vrednost’, je u skladu </w:t>
      </w:r>
      <w:proofErr w:type="gramStart"/>
      <w:r>
        <w:t>s</w:t>
      </w:r>
      <w:r w:rsidR="00373ECF">
        <w:t>a</w:t>
      </w:r>
      <w:proofErr w:type="gramEnd"/>
      <w:r w:rsidR="00373ECF">
        <w:t xml:space="preserve"> ’najboljom i najisplativijom </w:t>
      </w:r>
      <w:r>
        <w:t xml:space="preserve">upotrebom’ u smislu da je </w:t>
      </w:r>
      <w:r w:rsidR="00785963">
        <w:t>pre</w:t>
      </w:r>
      <w:r>
        <w:t xml:space="preserve">dloženo korišćenje nekretnine pravno dopušteno tamo </w:t>
      </w:r>
      <w:r w:rsidR="004B32BB">
        <w:t>gdje</w:t>
      </w:r>
      <w:r>
        <w:t xml:space="preserve"> postoje razumi izgledi (na prim</w:t>
      </w:r>
      <w:r w:rsidR="00603451">
        <w:t>j</w:t>
      </w:r>
      <w:r>
        <w:t xml:space="preserve">er, kada su šanse za to na tržištu </w:t>
      </w:r>
      <w:r w:rsidR="00785963">
        <w:t>pre</w:t>
      </w:r>
      <w:r>
        <w:t>ko 50%) da se regulativa, zoniranje, ograničenja i sl, mogu prom</w:t>
      </w:r>
      <w:r w:rsidR="00373ECF">
        <w:t>ij</w:t>
      </w:r>
      <w:r>
        <w:t xml:space="preserve">eniti tako da omoguće </w:t>
      </w:r>
      <w:r w:rsidR="00785963">
        <w:t>pre</w:t>
      </w:r>
      <w:r>
        <w:t>dloženu upotrebu.</w:t>
      </w:r>
    </w:p>
    <w:p w:rsidR="00DF5CD3" w:rsidRPr="00DF5CD3" w:rsidRDefault="00DF5CD3" w:rsidP="006D67E6">
      <w:pPr>
        <w:pStyle w:val="ListParagraph"/>
        <w:tabs>
          <w:tab w:val="left" w:pos="0"/>
          <w:tab w:val="left" w:pos="284"/>
          <w:tab w:val="left" w:pos="426"/>
        </w:tabs>
        <w:spacing w:after="240"/>
        <w:ind w:left="0"/>
        <w:jc w:val="both"/>
      </w:pPr>
    </w:p>
    <w:p w:rsidR="00DF5CD3" w:rsidRDefault="00B23E7D" w:rsidP="006E35EC">
      <w:pPr>
        <w:pStyle w:val="ListParagraph"/>
        <w:numPr>
          <w:ilvl w:val="0"/>
          <w:numId w:val="18"/>
        </w:numPr>
        <w:tabs>
          <w:tab w:val="left" w:pos="0"/>
          <w:tab w:val="left" w:pos="284"/>
          <w:tab w:val="left" w:pos="426"/>
        </w:tabs>
        <w:spacing w:after="240"/>
        <w:ind w:left="0" w:firstLine="0"/>
        <w:jc w:val="both"/>
      </w:pPr>
      <w:r>
        <w:lastRenderedPageBreak/>
        <w:t xml:space="preserve">Kada klijent da nalog </w:t>
      </w:r>
      <w:r w:rsidR="00510281">
        <w:t>Procjenjivač</w:t>
      </w:r>
      <w:r w:rsidR="00CB2CDD">
        <w:t>u</w:t>
      </w:r>
      <w:r>
        <w:t xml:space="preserve"> da </w:t>
      </w:r>
      <w:r w:rsidR="00456C02">
        <w:t>procjeni</w:t>
      </w:r>
      <w:r>
        <w:t xml:space="preserve"> tržišnu vrednost zemljišta na bazi alternativne upotrebe, koja je različita od njegove potojeće upotrebe, </w:t>
      </w:r>
      <w:r w:rsidR="00510281">
        <w:t>Procjenjivač</w:t>
      </w:r>
      <w:r>
        <w:t xml:space="preserve"> treba da </w:t>
      </w:r>
      <w:r w:rsidR="00785963">
        <w:t>pre</w:t>
      </w:r>
      <w:r>
        <w:t xml:space="preserve">duzme razumne korake da potvrdi opravdanost i ispravnost tog naloga. Kada alternativna upotreba ne </w:t>
      </w:r>
      <w:r w:rsidR="00785963">
        <w:t>pre</w:t>
      </w:r>
      <w:r>
        <w:t xml:space="preserve">dstavlja </w:t>
      </w:r>
      <w:r w:rsidR="00220879">
        <w:t>pr</w:t>
      </w:r>
      <w:r w:rsidR="00785963">
        <w:t>e</w:t>
      </w:r>
      <w:r>
        <w:t xml:space="preserve">tpostavku, već posebnu </w:t>
      </w:r>
      <w:r w:rsidR="00785963">
        <w:t>pre</w:t>
      </w:r>
      <w:r>
        <w:t>tpostavku, primenjuje se SP 2 (2.2).</w:t>
      </w:r>
    </w:p>
    <w:p w:rsidR="00B23E7D" w:rsidRPr="00B23E7D" w:rsidRDefault="00B23E7D" w:rsidP="006D67E6">
      <w:pPr>
        <w:pStyle w:val="ListParagraph"/>
        <w:jc w:val="both"/>
      </w:pPr>
    </w:p>
    <w:p w:rsidR="00B23E7D" w:rsidRPr="00F1589E" w:rsidRDefault="00B23E7D" w:rsidP="006E35EC">
      <w:pPr>
        <w:pStyle w:val="ListParagraph"/>
        <w:numPr>
          <w:ilvl w:val="0"/>
          <w:numId w:val="18"/>
        </w:numPr>
        <w:tabs>
          <w:tab w:val="left" w:pos="0"/>
          <w:tab w:val="left" w:pos="284"/>
          <w:tab w:val="left" w:pos="426"/>
        </w:tabs>
        <w:spacing w:after="240"/>
        <w:ind w:left="0" w:firstLine="0"/>
        <w:jc w:val="both"/>
      </w:pPr>
      <w:r>
        <w:t>Postoje određeni tipovi nekretnina koje su projektovane da budu prodate na otvorenom tržištu</w:t>
      </w:r>
      <w:r w:rsidR="00F1589E">
        <w:t xml:space="preserve"> kao potpuno operativne poslovne jedinice za striktno ograničenu upotrebu i po c</w:t>
      </w:r>
      <w:r w:rsidR="00220879">
        <w:t>ij</w:t>
      </w:r>
      <w:r w:rsidR="00F1589E">
        <w:t>enama baziranim na njihovom trgovačkom potencijalu. Prim</w:t>
      </w:r>
      <w:r w:rsidR="00603451">
        <w:t>j</w:t>
      </w:r>
      <w:r w:rsidR="00F1589E">
        <w:t>eri za to su hoteli, barovi, restorani, bioskopi i benzinske stanice. C</w:t>
      </w:r>
      <w:r w:rsidR="00220879">
        <w:t>ij</w:t>
      </w:r>
      <w:r w:rsidR="00F1589E">
        <w:t>enom ovih nekretnina će biti obuhvaćen i sitan inventar, nam</w:t>
      </w:r>
      <w:r w:rsidR="00220879">
        <w:t>j</w:t>
      </w:r>
      <w:r w:rsidR="00F1589E">
        <w:t>eštaj, elementi unutrašnjeg o</w:t>
      </w:r>
      <w:r w:rsidR="00785963">
        <w:t>pre</w:t>
      </w:r>
      <w:r w:rsidR="00F1589E">
        <w:t>manja i o</w:t>
      </w:r>
      <w:r w:rsidR="00785963">
        <w:t>p</w:t>
      </w:r>
      <w:r w:rsidR="00220879">
        <w:t>r</w:t>
      </w:r>
      <w:r w:rsidR="00785963">
        <w:t>e</w:t>
      </w:r>
      <w:r w:rsidR="00F1589E">
        <w:t xml:space="preserve">ma. </w:t>
      </w:r>
      <w:r w:rsidR="00510281">
        <w:t>Procjenjivač</w:t>
      </w:r>
      <w:r w:rsidR="00F1589E">
        <w:t xml:space="preserve"> u tom slučaju treba da prikupi i dodatne informacije, pored tržišne </w:t>
      </w:r>
      <w:r w:rsidR="00456C02">
        <w:t>vrijednosti</w:t>
      </w:r>
      <w:r w:rsidR="00F1589E">
        <w:t xml:space="preserve">, razjašnjavajući da li je </w:t>
      </w:r>
      <w:r w:rsidR="00785963">
        <w:t>procjena</w:t>
      </w:r>
      <w:r w:rsidR="00F1589E">
        <w:t xml:space="preserve"> zasnovana na </w:t>
      </w:r>
      <w:r w:rsidR="00785963">
        <w:t>pre</w:t>
      </w:r>
      <w:r w:rsidR="00F1589E">
        <w:t xml:space="preserve">tpostavljenoj </w:t>
      </w:r>
      <w:r w:rsidR="00220879">
        <w:t xml:space="preserve">prodaji nekretnine kao potpuno </w:t>
      </w:r>
      <w:r w:rsidR="00F1589E">
        <w:t>o</w:t>
      </w:r>
      <w:r w:rsidR="00220879">
        <w:t>p</w:t>
      </w:r>
      <w:r w:rsidR="00F1589E">
        <w:t xml:space="preserve">remljene, </w:t>
      </w:r>
      <w:r w:rsidR="004B32BB">
        <w:t>dio</w:t>
      </w:r>
      <w:r w:rsidR="00F1589E">
        <w:t xml:space="preserve"> ’going concern’ </w:t>
      </w:r>
      <w:r w:rsidR="00785963">
        <w:t>pre</w:t>
      </w:r>
      <w:r w:rsidR="00F1589E">
        <w:t xml:space="preserve">duzeća koje se prodaje, ili na nekoj drugoj </w:t>
      </w:r>
      <w:r w:rsidR="000600B5">
        <w:t>pretpostavci</w:t>
      </w:r>
      <w:r w:rsidR="00F1589E">
        <w:t>.</w:t>
      </w:r>
    </w:p>
    <w:p w:rsidR="00F1589E" w:rsidRDefault="00F1589E" w:rsidP="006D67E6">
      <w:pPr>
        <w:pStyle w:val="ListParagraph"/>
        <w:jc w:val="both"/>
      </w:pPr>
    </w:p>
    <w:p w:rsidR="00291403" w:rsidRPr="00F1589E" w:rsidRDefault="00291403" w:rsidP="006D67E6">
      <w:pPr>
        <w:pStyle w:val="ListParagraph"/>
        <w:jc w:val="both"/>
      </w:pPr>
    </w:p>
    <w:p w:rsidR="00F1589E" w:rsidRDefault="00254D5C" w:rsidP="006E35EC">
      <w:pPr>
        <w:pStyle w:val="ListParagraph"/>
        <w:numPr>
          <w:ilvl w:val="1"/>
          <w:numId w:val="17"/>
        </w:numPr>
        <w:tabs>
          <w:tab w:val="left" w:pos="0"/>
          <w:tab w:val="left" w:pos="284"/>
          <w:tab w:val="left" w:pos="567"/>
        </w:tabs>
        <w:spacing w:after="240"/>
        <w:ind w:left="0" w:firstLine="0"/>
        <w:jc w:val="both"/>
      </w:pPr>
      <w:r>
        <w:t xml:space="preserve">Zakonodavstvo EU – Definicija </w:t>
      </w:r>
      <w:r w:rsidR="00785963">
        <w:t>pre</w:t>
      </w:r>
      <w:r>
        <w:t xml:space="preserve">ma Direktivi kapitalnih </w:t>
      </w:r>
      <w:r w:rsidR="00785963">
        <w:t>zahtjeva</w:t>
      </w:r>
    </w:p>
    <w:p w:rsidR="00254D5C" w:rsidRPr="00254D5C" w:rsidRDefault="00254D5C" w:rsidP="006D67E6">
      <w:pPr>
        <w:tabs>
          <w:tab w:val="left" w:pos="0"/>
          <w:tab w:val="left" w:pos="284"/>
          <w:tab w:val="left" w:pos="567"/>
        </w:tabs>
        <w:spacing w:after="240"/>
        <w:jc w:val="both"/>
        <w:rPr>
          <w:rFonts w:cs="Arial"/>
          <w:szCs w:val="24"/>
        </w:rPr>
      </w:pPr>
      <w:r>
        <w:t xml:space="preserve">Zakonodavstvo Evropske Unije je definisalo Tržišnu vrednost za potrebe </w:t>
      </w:r>
      <w:r w:rsidR="00456C02">
        <w:t>procjene</w:t>
      </w:r>
      <w:r>
        <w:t xml:space="preserve"> </w:t>
      </w:r>
      <w:r w:rsidR="00456C02">
        <w:t>vrijednosti</w:t>
      </w:r>
      <w:r>
        <w:t xml:space="preserve"> nekretnina koje služe kao kolaterali kod finansijskih institucija, konkretno kao </w:t>
      </w:r>
      <w:r w:rsidR="004B32BB">
        <w:t>dio</w:t>
      </w:r>
      <w:r>
        <w:t xml:space="preserve"> </w:t>
      </w:r>
      <w:r w:rsidR="00456C02">
        <w:t>Primjene</w:t>
      </w:r>
      <w:r>
        <w:t xml:space="preserve"> Bezelskog Sporazuma II, Direktiva 2006/48/EC, koja se odnosi na započinjanje obavljanja poslovne d</w:t>
      </w:r>
      <w:r w:rsidR="001E7A22">
        <w:t>j</w:t>
      </w:r>
      <w:r>
        <w:t xml:space="preserve">elatnosti finansijskih institucija u paragrafu 63, </w:t>
      </w:r>
      <w:r w:rsidRPr="00254D5C">
        <w:rPr>
          <w:rFonts w:cs="Arial"/>
          <w:szCs w:val="24"/>
        </w:rPr>
        <w:t xml:space="preserve">tačka 1.5.1 (a) </w:t>
      </w:r>
      <w:r w:rsidRPr="00254D5C">
        <w:rPr>
          <w:rFonts w:eastAsia="SimSun" w:hAnsi="SimSun" w:cs="Arial"/>
          <w:szCs w:val="24"/>
        </w:rPr>
        <w:t>［</w:t>
      </w:r>
      <w:r w:rsidRPr="00254D5C">
        <w:rPr>
          <w:rFonts w:cs="Arial"/>
          <w:szCs w:val="24"/>
        </w:rPr>
        <w:t>Nekretnina kao kolateral</w:t>
      </w:r>
      <w:r w:rsidRPr="00254D5C">
        <w:rPr>
          <w:rFonts w:eastAsia="SimSun" w:hAnsi="SimSun" w:cs="Arial"/>
          <w:szCs w:val="24"/>
        </w:rPr>
        <w:t>］</w:t>
      </w:r>
      <w:r w:rsidRPr="00254D5C">
        <w:rPr>
          <w:rFonts w:cs="Arial"/>
          <w:szCs w:val="24"/>
        </w:rPr>
        <w:t xml:space="preserve"> D</w:t>
      </w:r>
      <w:r w:rsidR="001E7A22">
        <w:rPr>
          <w:rFonts w:cs="Arial"/>
          <w:szCs w:val="24"/>
        </w:rPr>
        <w:t>ij</w:t>
      </w:r>
      <w:r w:rsidRPr="00254D5C">
        <w:rPr>
          <w:rFonts w:cs="Arial"/>
          <w:szCs w:val="24"/>
        </w:rPr>
        <w:t>ela 3 Aneksa VIII, Umanjenje kreditnog rizika.</w:t>
      </w:r>
    </w:p>
    <w:p w:rsidR="00F1589E" w:rsidRDefault="00EA012B" w:rsidP="006D67E6">
      <w:pPr>
        <w:tabs>
          <w:tab w:val="left" w:pos="0"/>
          <w:tab w:val="left" w:pos="284"/>
          <w:tab w:val="left" w:pos="426"/>
        </w:tabs>
        <w:spacing w:after="240"/>
        <w:jc w:val="both"/>
      </w:pPr>
      <w:r>
        <w:t>Ova definicija glasi:</w:t>
      </w:r>
    </w:p>
    <w:p w:rsidR="001A559C" w:rsidRDefault="00EA012B" w:rsidP="006D67E6">
      <w:pPr>
        <w:tabs>
          <w:tab w:val="left" w:pos="0"/>
          <w:tab w:val="left" w:pos="284"/>
          <w:tab w:val="left" w:pos="426"/>
        </w:tabs>
        <w:spacing w:after="240"/>
        <w:jc w:val="both"/>
      </w:pPr>
      <w:r>
        <w:t>„Proc</w:t>
      </w:r>
      <w:r w:rsidR="001E7A22">
        <w:t>ij</w:t>
      </w:r>
      <w:r>
        <w:t>enjeni iznos za koji bi imovina mogla da se razm</w:t>
      </w:r>
      <w:r w:rsidR="001A559C">
        <w:t>ij</w:t>
      </w:r>
      <w:r>
        <w:t xml:space="preserve">eni </w:t>
      </w:r>
      <w:proofErr w:type="gramStart"/>
      <w:r>
        <w:t>na</w:t>
      </w:r>
      <w:proofErr w:type="gramEnd"/>
      <w:r>
        <w:t xml:space="preserve"> dan </w:t>
      </w:r>
      <w:r w:rsidR="00456C02">
        <w:t>procjene</w:t>
      </w:r>
      <w:r>
        <w:t xml:space="preserve"> </w:t>
      </w:r>
      <w:r w:rsidR="00456C02">
        <w:t>vrijednosti</w:t>
      </w:r>
      <w:r>
        <w:t xml:space="preserve"> između zainteresovanog kupca i zainteresovanog prodavca, u transakciji između nepovezanih strana, posl</w:t>
      </w:r>
      <w:r w:rsidR="001A559C">
        <w:t>ij</w:t>
      </w:r>
      <w:r>
        <w:t>e odgovarajućeg marketinga, pri čemu su strane pos</w:t>
      </w:r>
      <w:r w:rsidR="001A559C">
        <w:t>j</w:t>
      </w:r>
      <w:r>
        <w:t>edovale dovoljno saznanja, te d</w:t>
      </w:r>
      <w:r w:rsidR="001A559C">
        <w:t>j</w:t>
      </w:r>
      <w:r>
        <w:t>elovale obazrivo i bez prinude“</w:t>
      </w:r>
      <w:r w:rsidR="00291403">
        <w:t>.</w:t>
      </w:r>
    </w:p>
    <w:p w:rsidR="00922BE3" w:rsidRDefault="00922BE3" w:rsidP="006E35EC">
      <w:pPr>
        <w:pStyle w:val="ListParagraph"/>
        <w:numPr>
          <w:ilvl w:val="0"/>
          <w:numId w:val="17"/>
        </w:numPr>
        <w:tabs>
          <w:tab w:val="left" w:pos="709"/>
        </w:tabs>
        <w:spacing w:after="240"/>
        <w:ind w:left="567" w:hanging="567"/>
        <w:jc w:val="both"/>
        <w:rPr>
          <w:b/>
        </w:rPr>
      </w:pPr>
      <w:r>
        <w:rPr>
          <w:b/>
        </w:rPr>
        <w:t xml:space="preserve">Drugi osnovi </w:t>
      </w:r>
      <w:r w:rsidR="00456C02">
        <w:rPr>
          <w:b/>
        </w:rPr>
        <w:t>procjene</w:t>
      </w:r>
      <w:r>
        <w:rPr>
          <w:b/>
        </w:rPr>
        <w:t xml:space="preserve"> pored tržišne </w:t>
      </w:r>
      <w:r w:rsidR="00456C02">
        <w:rPr>
          <w:b/>
        </w:rPr>
        <w:t>vrijednosti</w:t>
      </w:r>
    </w:p>
    <w:p w:rsidR="00922BE3" w:rsidRDefault="00922BE3" w:rsidP="006D67E6">
      <w:pPr>
        <w:pStyle w:val="ListParagraph"/>
        <w:tabs>
          <w:tab w:val="left" w:pos="709"/>
        </w:tabs>
        <w:spacing w:after="240"/>
        <w:ind w:left="567"/>
        <w:jc w:val="both"/>
        <w:rPr>
          <w:b/>
        </w:rPr>
      </w:pPr>
    </w:p>
    <w:p w:rsidR="00922BE3" w:rsidRDefault="00922BE3" w:rsidP="006E35EC">
      <w:pPr>
        <w:pStyle w:val="ListParagraph"/>
        <w:numPr>
          <w:ilvl w:val="1"/>
          <w:numId w:val="17"/>
        </w:numPr>
        <w:tabs>
          <w:tab w:val="left" w:pos="567"/>
        </w:tabs>
        <w:spacing w:after="240"/>
        <w:ind w:left="0" w:firstLine="0"/>
        <w:jc w:val="both"/>
      </w:pPr>
      <w:r w:rsidRPr="00922BE3">
        <w:t xml:space="preserve">Ovi </w:t>
      </w:r>
      <w:r w:rsidR="005D45EE">
        <w:t xml:space="preserve">Standardi priznaju sledeće ne-tržišne osnove </w:t>
      </w:r>
      <w:r w:rsidR="00456C02">
        <w:t>procjene</w:t>
      </w:r>
      <w:r w:rsidR="005D45EE">
        <w:t xml:space="preserve"> </w:t>
      </w:r>
      <w:r w:rsidR="00456C02">
        <w:t>vrijednosti</w:t>
      </w:r>
      <w:r w:rsidR="005D45EE">
        <w:t>: fer vr</w:t>
      </w:r>
      <w:r w:rsidR="00603451">
        <w:t>ij</w:t>
      </w:r>
      <w:r w:rsidR="005D45EE">
        <w:t>ednost, investicionu vr</w:t>
      </w:r>
      <w:r w:rsidR="00603451">
        <w:t>ij</w:t>
      </w:r>
      <w:r w:rsidR="005D45EE">
        <w:t>ednost, specifična vr</w:t>
      </w:r>
      <w:r w:rsidR="00603451">
        <w:t>ij</w:t>
      </w:r>
      <w:r w:rsidR="005D45EE">
        <w:t>ednost, singergetsku vr</w:t>
      </w:r>
      <w:r w:rsidR="00603451">
        <w:t>ij</w:t>
      </w:r>
      <w:r w:rsidR="005D45EE">
        <w:t>ednost, osigurana vr</w:t>
      </w:r>
      <w:r w:rsidR="00603451">
        <w:t>ij</w:t>
      </w:r>
      <w:r w:rsidR="005D45EE">
        <w:t xml:space="preserve">ednost. Ukoliko to nije drukčije iskazano u ovom Standardu, </w:t>
      </w:r>
      <w:r w:rsidR="00456C02">
        <w:t>procjene</w:t>
      </w:r>
      <w:r w:rsidR="005D45EE">
        <w:t xml:space="preserve"> koje treba da se izvrše </w:t>
      </w:r>
      <w:proofErr w:type="gramStart"/>
      <w:r w:rsidR="005D45EE">
        <w:t>na</w:t>
      </w:r>
      <w:proofErr w:type="gramEnd"/>
      <w:r w:rsidR="005D45EE">
        <w:t xml:space="preserve"> ovakvim osnovima će usvojiti definiciju i konceptualni okvir kao što je utvrđeno od strane IVCS u IVS i TEGoVA u EVS, čiji </w:t>
      </w:r>
      <w:r w:rsidR="00785963">
        <w:t>pre</w:t>
      </w:r>
      <w:r w:rsidR="005D45EE">
        <w:t>vod se može dobiti na zaht</w:t>
      </w:r>
      <w:r w:rsidR="001A559C">
        <w:t>jev upuć</w:t>
      </w:r>
      <w:r w:rsidR="005D45EE">
        <w:t xml:space="preserve">en </w:t>
      </w:r>
      <w:r w:rsidR="00603451">
        <w:t xml:space="preserve">preko </w:t>
      </w:r>
      <w:hyperlink r:id="rId16" w:history="1">
        <w:r w:rsidR="00603451" w:rsidRPr="00AA4FC5">
          <w:rPr>
            <w:rStyle w:val="Hyperlink"/>
          </w:rPr>
          <w:t>www.procjenjivaci.me</w:t>
        </w:r>
      </w:hyperlink>
      <w:r w:rsidR="00603451">
        <w:t xml:space="preserve"> </w:t>
      </w:r>
      <w:r w:rsidR="005D45EE">
        <w:t>.</w:t>
      </w:r>
    </w:p>
    <w:p w:rsidR="005D45EE" w:rsidRDefault="005D45EE" w:rsidP="006D67E6">
      <w:pPr>
        <w:pStyle w:val="ListParagraph"/>
        <w:tabs>
          <w:tab w:val="left" w:pos="567"/>
        </w:tabs>
        <w:spacing w:after="240"/>
        <w:ind w:left="0"/>
        <w:jc w:val="both"/>
      </w:pPr>
    </w:p>
    <w:p w:rsidR="005D45EE" w:rsidRDefault="00E239FF" w:rsidP="006E35EC">
      <w:pPr>
        <w:pStyle w:val="ListParagraph"/>
        <w:numPr>
          <w:ilvl w:val="1"/>
          <w:numId w:val="17"/>
        </w:numPr>
        <w:tabs>
          <w:tab w:val="left" w:pos="567"/>
        </w:tabs>
        <w:spacing w:after="240"/>
        <w:ind w:left="0" w:firstLine="0"/>
        <w:jc w:val="both"/>
      </w:pPr>
      <w:r>
        <w:t>Procjenjivači</w:t>
      </w:r>
      <w:r w:rsidR="005D45EE">
        <w:t xml:space="preserve">, pri izradi </w:t>
      </w:r>
      <w:r w:rsidR="00510281">
        <w:t>izvještaja</w:t>
      </w:r>
      <w:r w:rsidR="005D45EE">
        <w:t xml:space="preserve"> </w:t>
      </w:r>
      <w:r w:rsidR="00456C02">
        <w:t>procjene</w:t>
      </w:r>
      <w:r w:rsidR="005D45EE">
        <w:t xml:space="preserve"> baziranih na ne-tržišnoj </w:t>
      </w:r>
      <w:r w:rsidR="00456C02">
        <w:t>vrijednosti</w:t>
      </w:r>
      <w:r w:rsidR="005D45EE">
        <w:t xml:space="preserve">, moraju jasno iskazati </w:t>
      </w:r>
      <w:r w:rsidR="001A559C">
        <w:t>pr</w:t>
      </w:r>
      <w:r w:rsidR="00785963">
        <w:t>e</w:t>
      </w:r>
      <w:r w:rsidR="005D45EE">
        <w:t xml:space="preserve">tpostavke (uključujući posebne </w:t>
      </w:r>
      <w:r w:rsidR="00785963">
        <w:t>pre</w:t>
      </w:r>
      <w:r w:rsidR="005D45EE">
        <w:t xml:space="preserve">tpostavke, ukoliko one postoje) koje su korišćene i jasno ih razdvojiti od onih </w:t>
      </w:r>
      <w:r w:rsidR="00785963">
        <w:t>pre</w:t>
      </w:r>
      <w:r w:rsidR="005D45EE">
        <w:t xml:space="preserve">tpostavki koje se uobičajeno koriste prilikom izrade </w:t>
      </w:r>
      <w:r w:rsidR="00510281">
        <w:t>izvještaja</w:t>
      </w:r>
      <w:r w:rsidR="005D45EE">
        <w:t xml:space="preserve"> </w:t>
      </w:r>
      <w:r w:rsidR="00456C02">
        <w:t>procjene</w:t>
      </w:r>
      <w:r w:rsidR="005D45EE">
        <w:t xml:space="preserve"> baziranih na tržišnoj </w:t>
      </w:r>
      <w:r w:rsidR="00456C02">
        <w:t>vrijednosti</w:t>
      </w:r>
      <w:r w:rsidR="005D45EE">
        <w:t>.</w:t>
      </w:r>
    </w:p>
    <w:p w:rsidR="005D45EE" w:rsidRPr="005D45EE" w:rsidRDefault="005D45EE" w:rsidP="006D67E6">
      <w:pPr>
        <w:pStyle w:val="ListParagraph"/>
        <w:ind w:left="0"/>
        <w:jc w:val="both"/>
      </w:pPr>
    </w:p>
    <w:p w:rsidR="005D45EE" w:rsidRDefault="005D45EE" w:rsidP="006E35EC">
      <w:pPr>
        <w:pStyle w:val="ListParagraph"/>
        <w:numPr>
          <w:ilvl w:val="1"/>
          <w:numId w:val="17"/>
        </w:numPr>
        <w:tabs>
          <w:tab w:val="left" w:pos="567"/>
        </w:tabs>
        <w:spacing w:after="240"/>
        <w:ind w:left="0" w:firstLine="0"/>
        <w:jc w:val="both"/>
      </w:pPr>
      <w:r>
        <w:lastRenderedPageBreak/>
        <w:t xml:space="preserve">Termin „fer vrednost“ je definisana od strane IVS i prihvaćena od strane ovog Standarda </w:t>
      </w:r>
      <w:r w:rsidR="00456C02">
        <w:t>procjene</w:t>
      </w:r>
      <w:r>
        <w:t xml:space="preserve"> kao „proc</w:t>
      </w:r>
      <w:r w:rsidR="001A559C">
        <w:t>ij</w:t>
      </w:r>
      <w:r>
        <w:t>enjena c</w:t>
      </w:r>
      <w:r w:rsidR="001A559C">
        <w:t>ij</w:t>
      </w:r>
      <w:r>
        <w:t>ena za transfer sredstva ili obaveza izme</w:t>
      </w:r>
      <w:r w:rsidR="001A559C">
        <w:t>đ</w:t>
      </w:r>
      <w:r>
        <w:t>u dobro obav</w:t>
      </w:r>
      <w:r w:rsidR="001A559C">
        <w:t>iješte</w:t>
      </w:r>
      <w:r>
        <w:t>nih i voljnih strana, koja održava odgovarajuće interese tih strana“.</w:t>
      </w:r>
    </w:p>
    <w:p w:rsidR="005D45EE" w:rsidRDefault="005D45EE" w:rsidP="006D67E6">
      <w:pPr>
        <w:tabs>
          <w:tab w:val="left" w:pos="567"/>
        </w:tabs>
        <w:spacing w:after="240"/>
        <w:jc w:val="both"/>
      </w:pPr>
      <w:r>
        <w:t xml:space="preserve">Međutim, ova definicija se razlikuje od definicije fer </w:t>
      </w:r>
      <w:r w:rsidR="00456C02">
        <w:t>vrijednosti</w:t>
      </w:r>
      <w:r>
        <w:t xml:space="preserve"> koja je iskazana u SP9, koja sledi definicij</w:t>
      </w:r>
      <w:r w:rsidR="00A51121">
        <w:t xml:space="preserve">u fer </w:t>
      </w:r>
      <w:r w:rsidR="00456C02">
        <w:t>vrijednosti</w:t>
      </w:r>
      <w:r w:rsidR="00A51121">
        <w:t xml:space="preserve"> datu u IFRS 13.</w:t>
      </w:r>
    </w:p>
    <w:p w:rsidR="005D45EE" w:rsidRDefault="005D45EE" w:rsidP="006D67E6">
      <w:pPr>
        <w:tabs>
          <w:tab w:val="left" w:pos="567"/>
        </w:tabs>
        <w:spacing w:after="240"/>
        <w:jc w:val="both"/>
      </w:pPr>
      <w:r>
        <w:t>Komentari:</w:t>
      </w:r>
    </w:p>
    <w:p w:rsidR="005D45EE" w:rsidRDefault="005D45EE" w:rsidP="006D67E6">
      <w:pPr>
        <w:tabs>
          <w:tab w:val="left" w:pos="567"/>
        </w:tabs>
        <w:spacing w:after="240"/>
        <w:jc w:val="both"/>
      </w:pPr>
      <w:r>
        <w:t xml:space="preserve">Ukoliko </w:t>
      </w:r>
      <w:r w:rsidR="00A51121">
        <w:t xml:space="preserve">se </w:t>
      </w:r>
      <w:r w:rsidR="00785963">
        <w:t>procjena</w:t>
      </w:r>
      <w:r w:rsidR="00A51121">
        <w:t xml:space="preserve"> vrši u druge svrhe, a ne za potrebe finansijskog izv</w:t>
      </w:r>
      <w:r w:rsidR="001A559C">
        <w:t>j</w:t>
      </w:r>
      <w:r w:rsidR="00A51121">
        <w:t xml:space="preserve">eštavanja, može se napraviti razlika između fer </w:t>
      </w:r>
      <w:r w:rsidR="00456C02">
        <w:t>vrijednosti</w:t>
      </w:r>
      <w:r w:rsidR="00A51121">
        <w:t xml:space="preserve"> i tržišne </w:t>
      </w:r>
      <w:r w:rsidR="00456C02">
        <w:t>vrijednosti</w:t>
      </w:r>
      <w:r w:rsidR="00A51121">
        <w:t xml:space="preserve">. Razlog tome je sledeći – za razliku od tržišne </w:t>
      </w:r>
      <w:r w:rsidR="00456C02">
        <w:t>vrijednosti</w:t>
      </w:r>
      <w:r w:rsidR="00A51121">
        <w:t xml:space="preserve">, fer vrednost </w:t>
      </w:r>
      <w:r w:rsidR="00785963">
        <w:t>zaht</w:t>
      </w:r>
      <w:r w:rsidR="001A559C">
        <w:t>i</w:t>
      </w:r>
      <w:r w:rsidR="00785963">
        <w:t>jeva</w:t>
      </w:r>
      <w:r w:rsidR="00A51121">
        <w:t xml:space="preserve"> </w:t>
      </w:r>
      <w:r w:rsidR="00E239FF">
        <w:t>procjenu</w:t>
      </w:r>
      <w:r w:rsidR="00A51121">
        <w:t xml:space="preserve"> fer c</w:t>
      </w:r>
      <w:r w:rsidR="001A559C">
        <w:t>ij</w:t>
      </w:r>
      <w:r w:rsidR="00A51121">
        <w:t xml:space="preserve">ene između dve voljne strane za transfer imovine pod određenim okolnostima </w:t>
      </w:r>
      <w:r w:rsidR="004B32BB">
        <w:t>gdje</w:t>
      </w:r>
      <w:r w:rsidR="00A51121">
        <w:t xml:space="preserve"> imovina ne mora obavezno da bude izložena na otvorenom tržištu. Dokle god se voljne strane dogovore o </w:t>
      </w:r>
      <w:r w:rsidR="00785963">
        <w:t>cijeni</w:t>
      </w:r>
      <w:r w:rsidR="00A51121">
        <w:t xml:space="preserve"> pod fer uslovima, u pitanju je fer vrednost.</w:t>
      </w:r>
    </w:p>
    <w:p w:rsidR="000070CC" w:rsidRPr="000070CC" w:rsidRDefault="00845824" w:rsidP="006E35EC">
      <w:pPr>
        <w:pStyle w:val="ListParagraph"/>
        <w:numPr>
          <w:ilvl w:val="1"/>
          <w:numId w:val="17"/>
        </w:numPr>
        <w:tabs>
          <w:tab w:val="left" w:pos="567"/>
        </w:tabs>
        <w:spacing w:after="240"/>
        <w:ind w:left="0" w:firstLine="0"/>
        <w:jc w:val="both"/>
      </w:pPr>
      <w:r>
        <w:t>Termin „Investiciona vr</w:t>
      </w:r>
      <w:r w:rsidR="00603451">
        <w:t>ij</w:t>
      </w:r>
      <w:r>
        <w:t>ednost</w:t>
      </w:r>
      <w:proofErr w:type="gramStart"/>
      <w:r>
        <w:t>“ je</w:t>
      </w:r>
      <w:proofErr w:type="gramEnd"/>
      <w:r>
        <w:t xml:space="preserve"> definisan od strane IVS i EVS i prihvaćen od strane ovog Standarda </w:t>
      </w:r>
      <w:r w:rsidR="00456C02">
        <w:t>procjene</w:t>
      </w:r>
      <w:r>
        <w:t xml:space="preserve"> kao „vr</w:t>
      </w:r>
      <w:r w:rsidR="00603451">
        <w:t>ij</w:t>
      </w:r>
      <w:r>
        <w:t>ednost koju sredstvo ima za svog vlasnika ili budućeg vlasnika prilikom pojedinačnog ulaganja ili u cilju poslovanja“. Kada se izv</w:t>
      </w:r>
      <w:r w:rsidR="00603451">
        <w:t>j</w:t>
      </w:r>
      <w:r>
        <w:t xml:space="preserve">eštava o investicionoj </w:t>
      </w:r>
      <w:r w:rsidR="00456C02">
        <w:t>vrijednosti</w:t>
      </w:r>
      <w:r>
        <w:t>, ona se uv</w:t>
      </w:r>
      <w:r w:rsidR="00603451">
        <w:t>ij</w:t>
      </w:r>
      <w:r>
        <w:t xml:space="preserve">ek mora jasno razdvojiti </w:t>
      </w:r>
      <w:proofErr w:type="gramStart"/>
      <w:r>
        <w:t>od</w:t>
      </w:r>
      <w:proofErr w:type="gramEnd"/>
      <w:r>
        <w:t xml:space="preserve"> tržišne </w:t>
      </w:r>
      <w:r w:rsidR="00456C02">
        <w:t>vrijednosti</w:t>
      </w:r>
      <w:r>
        <w:t>.</w:t>
      </w:r>
    </w:p>
    <w:p w:rsidR="00845824" w:rsidRDefault="00845824" w:rsidP="006D67E6">
      <w:pPr>
        <w:tabs>
          <w:tab w:val="left" w:pos="567"/>
        </w:tabs>
        <w:spacing w:after="240"/>
        <w:jc w:val="both"/>
      </w:pPr>
      <w:r>
        <w:t>Komentari:</w:t>
      </w:r>
    </w:p>
    <w:p w:rsidR="00845824" w:rsidRDefault="0009723F" w:rsidP="006E35EC">
      <w:pPr>
        <w:pStyle w:val="ListParagraph"/>
        <w:numPr>
          <w:ilvl w:val="0"/>
          <w:numId w:val="21"/>
        </w:numPr>
        <w:tabs>
          <w:tab w:val="left" w:pos="0"/>
          <w:tab w:val="left" w:pos="426"/>
        </w:tabs>
        <w:spacing w:after="240"/>
        <w:ind w:left="0" w:firstLine="0"/>
        <w:jc w:val="both"/>
      </w:pPr>
      <w:r>
        <w:t>Investiciona vr</w:t>
      </w:r>
      <w:r w:rsidR="00603451">
        <w:t>ij</w:t>
      </w:r>
      <w:r>
        <w:t xml:space="preserve">ednost, je priznata kao netržišna vrednost i održava samo pogodnosti koje vlasnik nekretnine uživa </w:t>
      </w:r>
      <w:proofErr w:type="gramStart"/>
      <w:r>
        <w:t>na</w:t>
      </w:r>
      <w:proofErr w:type="gramEnd"/>
      <w:r>
        <w:t xml:space="preserve"> osnovu vlasništv</w:t>
      </w:r>
      <w:r w:rsidR="001A559C">
        <w:t xml:space="preserve">a nad tom nekretninom, odnosno </w:t>
      </w:r>
      <w:r>
        <w:t>koristi koje ima iz držanja nekretnine. Vr</w:t>
      </w:r>
      <w:r w:rsidR="00603451">
        <w:t>ij</w:t>
      </w:r>
      <w:r>
        <w:t>ednost je svojstvena tom vlasniku, a ne drugima, i ne uključuje obavezno hipotetičku razm</w:t>
      </w:r>
      <w:r w:rsidR="001A559C">
        <w:t>j</w:t>
      </w:r>
      <w:r>
        <w:t xml:space="preserve">enu. Ako se od </w:t>
      </w:r>
      <w:r w:rsidR="00456C02">
        <w:t>Procjenjivača</w:t>
      </w:r>
      <w:r>
        <w:t xml:space="preserve"> traži da izvrši </w:t>
      </w:r>
      <w:r w:rsidR="00E239FF">
        <w:t>procjenu</w:t>
      </w:r>
      <w:r>
        <w:t xml:space="preserve"> investicione </w:t>
      </w:r>
      <w:r w:rsidR="00456C02">
        <w:t>vrijednosti</w:t>
      </w:r>
      <w:r>
        <w:t>, on mora jasno naznačiti da proc</w:t>
      </w:r>
      <w:r w:rsidR="001A559C">
        <w:t>ij</w:t>
      </w:r>
      <w:r>
        <w:t>enjena vrednost nije tržišna vrednost, nego investiciona vrednost.</w:t>
      </w:r>
    </w:p>
    <w:p w:rsidR="0009723F" w:rsidRDefault="0009723F" w:rsidP="006D67E6">
      <w:pPr>
        <w:pStyle w:val="ListParagraph"/>
        <w:tabs>
          <w:tab w:val="left" w:pos="0"/>
          <w:tab w:val="left" w:pos="426"/>
        </w:tabs>
        <w:spacing w:after="240"/>
        <w:ind w:left="0"/>
        <w:jc w:val="both"/>
      </w:pPr>
    </w:p>
    <w:p w:rsidR="0009723F" w:rsidRDefault="0009723F" w:rsidP="006E35EC">
      <w:pPr>
        <w:pStyle w:val="ListParagraph"/>
        <w:numPr>
          <w:ilvl w:val="0"/>
          <w:numId w:val="21"/>
        </w:numPr>
        <w:tabs>
          <w:tab w:val="left" w:pos="0"/>
          <w:tab w:val="left" w:pos="426"/>
        </w:tabs>
        <w:spacing w:after="240"/>
        <w:ind w:left="0" w:firstLine="0"/>
        <w:jc w:val="both"/>
      </w:pPr>
      <w:r>
        <w:t xml:space="preserve">U nekim slučajevima, vlasnik nepokretnosti može dati uputstvo </w:t>
      </w:r>
      <w:r w:rsidR="00510281">
        <w:t>Procjenjivač</w:t>
      </w:r>
      <w:r w:rsidR="00CB2CDD">
        <w:t>u</w:t>
      </w:r>
      <w:r>
        <w:t xml:space="preserve"> da koristi ciljanom stopom povraćaja, kako bi ispitao ili analizirao finansijsku performansu koju nekretnina donosi tom vlasniku, a ta ciljana stopa povraćaja nije izvedena iz tržišnih uslova. Takva uputstva moraju biti </w:t>
      </w:r>
      <w:r w:rsidR="00785963">
        <w:t>objelodanjen</w:t>
      </w:r>
      <w:r>
        <w:t xml:space="preserve">a od strane </w:t>
      </w:r>
      <w:r w:rsidR="00456C02">
        <w:t>Procjenjivača</w:t>
      </w:r>
      <w:r>
        <w:t xml:space="preserve"> u </w:t>
      </w:r>
      <w:r w:rsidR="00785963">
        <w:t>izvještaj</w:t>
      </w:r>
      <w:r>
        <w:t xml:space="preserve">u </w:t>
      </w:r>
      <w:r w:rsidR="00456C02">
        <w:t>procjene</w:t>
      </w:r>
      <w:r>
        <w:t xml:space="preserve">, a izjava o netržišnoj </w:t>
      </w:r>
      <w:r w:rsidR="00456C02">
        <w:t>vrijednosti</w:t>
      </w:r>
      <w:r>
        <w:t xml:space="preserve"> mora biti sadržana u </w:t>
      </w:r>
      <w:r w:rsidR="00785963">
        <w:t>izvještaj</w:t>
      </w:r>
      <w:r>
        <w:t>u.</w:t>
      </w:r>
    </w:p>
    <w:p w:rsidR="0009723F" w:rsidRPr="00845824" w:rsidRDefault="0009723F" w:rsidP="006D67E6">
      <w:pPr>
        <w:pStyle w:val="ListParagraph"/>
        <w:tabs>
          <w:tab w:val="left" w:pos="567"/>
        </w:tabs>
        <w:spacing w:after="240"/>
        <w:ind w:left="360"/>
        <w:jc w:val="both"/>
      </w:pPr>
    </w:p>
    <w:p w:rsidR="00922BE3" w:rsidRPr="000070CC" w:rsidRDefault="00280DFE" w:rsidP="006E35EC">
      <w:pPr>
        <w:pStyle w:val="ListParagraph"/>
        <w:numPr>
          <w:ilvl w:val="1"/>
          <w:numId w:val="17"/>
        </w:numPr>
        <w:tabs>
          <w:tab w:val="left" w:pos="567"/>
        </w:tabs>
        <w:spacing w:after="240"/>
        <w:ind w:left="0" w:firstLine="0"/>
        <w:jc w:val="both"/>
      </w:pPr>
      <w:r>
        <w:t>Pojam „Specifična vr</w:t>
      </w:r>
      <w:r w:rsidR="004472D2">
        <w:t>ij</w:t>
      </w:r>
      <w:r>
        <w:t>ednost</w:t>
      </w:r>
      <w:proofErr w:type="gramStart"/>
      <w:r>
        <w:t>“ je</w:t>
      </w:r>
      <w:proofErr w:type="gramEnd"/>
      <w:r>
        <w:t xml:space="preserve"> definisan od strane IVS i EVS i prihvaćen od strane ovog Standarda </w:t>
      </w:r>
      <w:r w:rsidR="00456C02">
        <w:t>procjene</w:t>
      </w:r>
      <w:r>
        <w:t xml:space="preserve"> kao</w:t>
      </w:r>
      <w:r w:rsidR="00E55701">
        <w:t>:</w:t>
      </w:r>
      <w:r>
        <w:t xml:space="preserve"> „</w:t>
      </w:r>
      <w:r w:rsidR="00E55701">
        <w:t>iznos koji održava određene karakteristike sredstva koje imaju vrednost isključivo za posebnog kupca</w:t>
      </w:r>
      <w:r>
        <w:t>“.</w:t>
      </w:r>
    </w:p>
    <w:p w:rsidR="00E55701" w:rsidRDefault="00E55701" w:rsidP="006D67E6">
      <w:pPr>
        <w:tabs>
          <w:tab w:val="left" w:pos="567"/>
        </w:tabs>
        <w:spacing w:after="240"/>
        <w:jc w:val="both"/>
      </w:pPr>
      <w:r>
        <w:t>Komentari:</w:t>
      </w:r>
    </w:p>
    <w:p w:rsidR="00E55701" w:rsidRDefault="00C04497" w:rsidP="006E35EC">
      <w:pPr>
        <w:pStyle w:val="ListParagraph"/>
        <w:numPr>
          <w:ilvl w:val="0"/>
          <w:numId w:val="22"/>
        </w:numPr>
        <w:tabs>
          <w:tab w:val="left" w:pos="0"/>
          <w:tab w:val="left" w:pos="426"/>
        </w:tabs>
        <w:spacing w:after="240"/>
        <w:ind w:left="0" w:firstLine="0"/>
        <w:jc w:val="both"/>
      </w:pPr>
      <w:r>
        <w:t xml:space="preserve">Tržišna </w:t>
      </w:r>
      <w:r w:rsidR="00E55701">
        <w:t>vr</w:t>
      </w:r>
      <w:r w:rsidR="004472D2">
        <w:t>ij</w:t>
      </w:r>
      <w:r w:rsidR="00E55701">
        <w:t>ednost</w:t>
      </w:r>
      <w:r>
        <w:t xml:space="preserve"> </w:t>
      </w:r>
      <w:r w:rsidR="00785963">
        <w:t>zaht</w:t>
      </w:r>
      <w:r w:rsidR="001A559C">
        <w:t>i</w:t>
      </w:r>
      <w:r w:rsidR="00785963">
        <w:t>jeva</w:t>
      </w:r>
      <w:r>
        <w:t xml:space="preserve"> izostavljanje bilo kog posebnog interesa. Međutim, u nekim slučajevima, nepokretnost, zbog svojih karak</w:t>
      </w:r>
      <w:r w:rsidR="001A559C">
        <w:t>teristika, kao što su fizičke, g</w:t>
      </w:r>
      <w:r>
        <w:t xml:space="preserve">eografske, ekonomske ili pravne, je jedino u stanju da privuče određenog kupca koji ima poseban interes za tu nekretninu, za razliku od drugih kupaca na tržištu. Ovako </w:t>
      </w:r>
      <w:r>
        <w:lastRenderedPageBreak/>
        <w:t>dogovorena c</w:t>
      </w:r>
      <w:r w:rsidR="001A559C">
        <w:t>ij</w:t>
      </w:r>
      <w:r>
        <w:t xml:space="preserve">ena, koja nije izvedena sa tržišta jer uzima u obzir posebne interese, ne podržava </w:t>
      </w:r>
      <w:r w:rsidR="004B32BB">
        <w:t>dio</w:t>
      </w:r>
      <w:r>
        <w:t xml:space="preserve"> definicije Tržišne </w:t>
      </w:r>
      <w:r w:rsidR="00456C02">
        <w:t>vrijednosti</w:t>
      </w:r>
      <w:r>
        <w:t xml:space="preserve"> </w:t>
      </w:r>
      <w:r w:rsidR="004B32BB">
        <w:t>gdje</w:t>
      </w:r>
      <w:r>
        <w:t xml:space="preserve"> su strane nepovezane i nezavisne.</w:t>
      </w:r>
    </w:p>
    <w:p w:rsidR="00C04497" w:rsidRDefault="00C04497" w:rsidP="006D67E6">
      <w:pPr>
        <w:pStyle w:val="ListParagraph"/>
        <w:tabs>
          <w:tab w:val="left" w:pos="0"/>
          <w:tab w:val="left" w:pos="426"/>
        </w:tabs>
        <w:spacing w:after="240"/>
        <w:ind w:left="0"/>
        <w:jc w:val="both"/>
      </w:pPr>
    </w:p>
    <w:p w:rsidR="00C04497" w:rsidRDefault="00C04497" w:rsidP="006E35EC">
      <w:pPr>
        <w:pStyle w:val="ListParagraph"/>
        <w:numPr>
          <w:ilvl w:val="0"/>
          <w:numId w:val="22"/>
        </w:numPr>
        <w:tabs>
          <w:tab w:val="left" w:pos="0"/>
          <w:tab w:val="left" w:pos="426"/>
        </w:tabs>
        <w:spacing w:after="240"/>
        <w:ind w:left="0" w:firstLine="0"/>
        <w:jc w:val="both"/>
      </w:pPr>
      <w:r>
        <w:t xml:space="preserve">Kada se vrši </w:t>
      </w:r>
      <w:r w:rsidR="00785963">
        <w:t>procjena</w:t>
      </w:r>
      <w:r>
        <w:t xml:space="preserve"> specifične </w:t>
      </w:r>
      <w:r w:rsidR="00456C02">
        <w:t>vrijednosti</w:t>
      </w:r>
      <w:r>
        <w:t>, ona se uv</w:t>
      </w:r>
      <w:r w:rsidR="004472D2">
        <w:t>ij</w:t>
      </w:r>
      <w:r>
        <w:t xml:space="preserve">ek mora jasno razdvojiti </w:t>
      </w:r>
      <w:proofErr w:type="gramStart"/>
      <w:r>
        <w:t>od</w:t>
      </w:r>
      <w:proofErr w:type="gramEnd"/>
      <w:r>
        <w:t xml:space="preserve"> tržišne </w:t>
      </w:r>
      <w:r w:rsidR="00456C02">
        <w:t>vrijednosti</w:t>
      </w:r>
      <w:r>
        <w:t xml:space="preserve">. Ukoliko se prihvati neka posebna </w:t>
      </w:r>
      <w:r w:rsidR="00785963">
        <w:t>pre</w:t>
      </w:r>
      <w:r>
        <w:t xml:space="preserve">tpostavka kako bi se došlo do specifične </w:t>
      </w:r>
      <w:r w:rsidR="00456C02">
        <w:t>vrijednosti</w:t>
      </w:r>
      <w:r>
        <w:t xml:space="preserve">, </w:t>
      </w:r>
      <w:r w:rsidR="00510281">
        <w:t>Procjenjivač</w:t>
      </w:r>
      <w:r>
        <w:t xml:space="preserve"> mora da se pridržava zahtjeva </w:t>
      </w:r>
      <w:r w:rsidR="00785963">
        <w:t>iznijeti</w:t>
      </w:r>
      <w:r>
        <w:t xml:space="preserve">h u Standardima </w:t>
      </w:r>
      <w:r w:rsidR="00456C02">
        <w:t>procjene</w:t>
      </w:r>
      <w:r>
        <w:t>.</w:t>
      </w:r>
    </w:p>
    <w:p w:rsidR="00E55701" w:rsidRDefault="00E55701" w:rsidP="006D67E6">
      <w:pPr>
        <w:pStyle w:val="ListParagraph"/>
        <w:tabs>
          <w:tab w:val="left" w:pos="0"/>
          <w:tab w:val="left" w:pos="426"/>
        </w:tabs>
        <w:spacing w:after="240"/>
        <w:ind w:left="0"/>
        <w:jc w:val="both"/>
      </w:pPr>
    </w:p>
    <w:p w:rsidR="00C4719D" w:rsidRDefault="006D1552" w:rsidP="006E35EC">
      <w:pPr>
        <w:pStyle w:val="ListParagraph"/>
        <w:numPr>
          <w:ilvl w:val="1"/>
          <w:numId w:val="17"/>
        </w:numPr>
        <w:tabs>
          <w:tab w:val="left" w:pos="567"/>
        </w:tabs>
        <w:spacing w:after="240"/>
        <w:ind w:left="0" w:firstLine="0"/>
        <w:jc w:val="both"/>
      </w:pPr>
      <w:r>
        <w:t>Pojam „Sinergetska vr</w:t>
      </w:r>
      <w:r w:rsidR="004472D2">
        <w:t>ij</w:t>
      </w:r>
      <w:r>
        <w:t>ednost</w:t>
      </w:r>
      <w:proofErr w:type="gramStart"/>
      <w:r>
        <w:t>“ je</w:t>
      </w:r>
      <w:proofErr w:type="gramEnd"/>
      <w:r>
        <w:t xml:space="preserve"> definisan od strane IVS i EVS i prihvaćen u ovom Standardu </w:t>
      </w:r>
      <w:r w:rsidR="00456C02">
        <w:t>procjene</w:t>
      </w:r>
      <w:r>
        <w:t xml:space="preserve"> kao „dodatni element </w:t>
      </w:r>
      <w:r w:rsidR="00456C02">
        <w:t>vrijednosti</w:t>
      </w:r>
      <w:r>
        <w:t xml:space="preserve"> stvoren kombinacijom dva ili više sredstva ili vlasničkih interesa, pri čemu je vr</w:t>
      </w:r>
      <w:r w:rsidR="004472D2">
        <w:t>ij</w:t>
      </w:r>
      <w:r>
        <w:t xml:space="preserve">ednost takve kombinacije veća od zbira </w:t>
      </w:r>
      <w:r w:rsidR="00456C02">
        <w:t>vrijednosti</w:t>
      </w:r>
      <w:r>
        <w:t xml:space="preserve"> pojedinačnih elemenata. Kada se vrši </w:t>
      </w:r>
      <w:r w:rsidR="00785963">
        <w:t>procjena</w:t>
      </w:r>
      <w:r>
        <w:t xml:space="preserve"> sinergetske </w:t>
      </w:r>
      <w:r w:rsidR="00456C02">
        <w:t>vrijednosti</w:t>
      </w:r>
      <w:r>
        <w:t xml:space="preserve">, ona se mora jasno razlikovati od tržišne </w:t>
      </w:r>
      <w:r w:rsidR="00456C02">
        <w:t>vrijednosti</w:t>
      </w:r>
      <w:r>
        <w:t>.</w:t>
      </w:r>
    </w:p>
    <w:p w:rsidR="006D1552" w:rsidRDefault="006D1552" w:rsidP="006D67E6">
      <w:pPr>
        <w:pStyle w:val="ListParagraph"/>
        <w:tabs>
          <w:tab w:val="left" w:pos="567"/>
        </w:tabs>
        <w:spacing w:after="240"/>
        <w:ind w:left="0"/>
        <w:jc w:val="both"/>
      </w:pPr>
    </w:p>
    <w:p w:rsidR="000070CC" w:rsidRPr="000070CC" w:rsidRDefault="006D1552" w:rsidP="006E35EC">
      <w:pPr>
        <w:pStyle w:val="ListParagraph"/>
        <w:numPr>
          <w:ilvl w:val="1"/>
          <w:numId w:val="17"/>
        </w:numPr>
        <w:tabs>
          <w:tab w:val="left" w:pos="567"/>
        </w:tabs>
        <w:spacing w:after="240"/>
        <w:ind w:left="0" w:firstLine="0"/>
        <w:jc w:val="both"/>
      </w:pPr>
      <w:r>
        <w:t xml:space="preserve">Pojam „Osigurane </w:t>
      </w:r>
      <w:r w:rsidR="00456C02">
        <w:t>vrijednosti</w:t>
      </w:r>
      <w:r>
        <w:t xml:space="preserve">“ je definisan od strane EVS i prihvaćen u ovom Standardu </w:t>
      </w:r>
      <w:r w:rsidR="00456C02">
        <w:t>procjene</w:t>
      </w:r>
      <w:r>
        <w:t xml:space="preserve"> kao „iznos naveden u ugovoru o osiguranju koji se odnosi na nekretninu, kao obaveza osiguravača ukoliko  nastane šteta ili </w:t>
      </w:r>
      <w:r w:rsidR="003A5CC2">
        <w:t xml:space="preserve">finansijski gubitak kod osiguranika usled rizika specificiranih u ugovoru o osiguranju“. Kada se od njega </w:t>
      </w:r>
      <w:r w:rsidR="00785963">
        <w:t>zaht</w:t>
      </w:r>
      <w:r w:rsidR="00953076">
        <w:t>i</w:t>
      </w:r>
      <w:r w:rsidR="00785963">
        <w:t>jeva</w:t>
      </w:r>
      <w:r w:rsidR="003A5CC2">
        <w:t xml:space="preserve"> da odredi osiguranu vr</w:t>
      </w:r>
      <w:r w:rsidR="00953076">
        <w:t>ij</w:t>
      </w:r>
      <w:r w:rsidR="003A5CC2">
        <w:t xml:space="preserve">ednost, </w:t>
      </w:r>
      <w:r w:rsidR="00510281">
        <w:t>Procjenjivač</w:t>
      </w:r>
      <w:r w:rsidR="003A5CC2">
        <w:t xml:space="preserve"> treba da odredi iznos koji će </w:t>
      </w:r>
      <w:r w:rsidR="00E239FF">
        <w:t>obezbijedi</w:t>
      </w:r>
      <w:r w:rsidR="003A5CC2">
        <w:t>ti adekvatno pokriće osiguranja za nekretninu.</w:t>
      </w:r>
    </w:p>
    <w:p w:rsidR="003A5CC2" w:rsidRDefault="003A5CC2" w:rsidP="006D67E6">
      <w:pPr>
        <w:tabs>
          <w:tab w:val="left" w:pos="567"/>
        </w:tabs>
        <w:spacing w:after="240"/>
        <w:jc w:val="both"/>
      </w:pPr>
      <w:r>
        <w:t>Komentari:</w:t>
      </w:r>
    </w:p>
    <w:p w:rsidR="003A5CC2" w:rsidRDefault="0034131A" w:rsidP="006E35EC">
      <w:pPr>
        <w:pStyle w:val="ListParagraph"/>
        <w:numPr>
          <w:ilvl w:val="0"/>
          <w:numId w:val="23"/>
        </w:numPr>
        <w:tabs>
          <w:tab w:val="left" w:pos="0"/>
          <w:tab w:val="left" w:pos="426"/>
          <w:tab w:val="left" w:pos="567"/>
        </w:tabs>
        <w:spacing w:after="240"/>
        <w:ind w:left="0" w:firstLine="0"/>
        <w:jc w:val="both"/>
      </w:pPr>
      <w:r>
        <w:t xml:space="preserve">Ukoliko se pokaže da je osigurana vrednost manja nego materijalna šteta i finansijski gubitak </w:t>
      </w:r>
      <w:r w:rsidR="00785963">
        <w:t>pre</w:t>
      </w:r>
      <w:r>
        <w:t xml:space="preserve">trpljen kada se desi rizična situacija, osiguranik </w:t>
      </w:r>
      <w:proofErr w:type="gramStart"/>
      <w:r>
        <w:t>će</w:t>
      </w:r>
      <w:proofErr w:type="gramEnd"/>
      <w:r>
        <w:t xml:space="preserve"> </w:t>
      </w:r>
      <w:r w:rsidR="00785963">
        <w:t>pre</w:t>
      </w:r>
      <w:r>
        <w:t>trp</w:t>
      </w:r>
      <w:r w:rsidR="004472D2">
        <w:t>j</w:t>
      </w:r>
      <w:r>
        <w:t>eti gubitak koji se ne može nadoknaditi.</w:t>
      </w:r>
    </w:p>
    <w:p w:rsidR="0034131A" w:rsidRDefault="0034131A" w:rsidP="006D67E6">
      <w:pPr>
        <w:pStyle w:val="ListParagraph"/>
        <w:tabs>
          <w:tab w:val="left" w:pos="0"/>
          <w:tab w:val="left" w:pos="426"/>
          <w:tab w:val="left" w:pos="567"/>
        </w:tabs>
        <w:spacing w:after="240"/>
        <w:ind w:left="0"/>
        <w:jc w:val="both"/>
      </w:pPr>
    </w:p>
    <w:p w:rsidR="000070CC" w:rsidRPr="000070CC" w:rsidRDefault="0034131A" w:rsidP="006E35EC">
      <w:pPr>
        <w:pStyle w:val="ListParagraph"/>
        <w:numPr>
          <w:ilvl w:val="1"/>
          <w:numId w:val="17"/>
        </w:numPr>
        <w:tabs>
          <w:tab w:val="left" w:pos="567"/>
        </w:tabs>
        <w:spacing w:after="240"/>
        <w:ind w:left="0" w:firstLine="0"/>
        <w:jc w:val="both"/>
      </w:pPr>
      <w:r>
        <w:t>Vr</w:t>
      </w:r>
      <w:r w:rsidR="00953076">
        <w:t>ij</w:t>
      </w:r>
      <w:r>
        <w:t xml:space="preserve">ednost </w:t>
      </w:r>
      <w:r w:rsidR="00953076">
        <w:t>pri</w:t>
      </w:r>
      <w:r>
        <w:t xml:space="preserve"> prodaji pod prinudnim okolnostima je priznata </w:t>
      </w:r>
      <w:proofErr w:type="gramStart"/>
      <w:r>
        <w:t>od</w:t>
      </w:r>
      <w:proofErr w:type="gramEnd"/>
      <w:r>
        <w:t xml:space="preserve"> Standarda kao osnova za odm</w:t>
      </w:r>
      <w:r w:rsidR="004472D2">
        <w:t>j</w:t>
      </w:r>
      <w:r>
        <w:t>eravanje određenog ograničenje, kao na primer potrebnog marketing vremena ili načina marketinga.</w:t>
      </w:r>
    </w:p>
    <w:p w:rsidR="0034131A" w:rsidRDefault="0034131A" w:rsidP="006D67E6">
      <w:pPr>
        <w:tabs>
          <w:tab w:val="left" w:pos="567"/>
        </w:tabs>
        <w:spacing w:after="240"/>
        <w:jc w:val="both"/>
      </w:pPr>
      <w:r>
        <w:t>Komentari:</w:t>
      </w:r>
    </w:p>
    <w:p w:rsidR="0034131A" w:rsidRPr="003F71A0" w:rsidRDefault="003F71A0" w:rsidP="006E35EC">
      <w:pPr>
        <w:pStyle w:val="ListParagraph"/>
        <w:numPr>
          <w:ilvl w:val="0"/>
          <w:numId w:val="24"/>
        </w:numPr>
        <w:tabs>
          <w:tab w:val="left" w:pos="0"/>
          <w:tab w:val="left" w:pos="426"/>
          <w:tab w:val="left" w:pos="567"/>
        </w:tabs>
        <w:spacing w:after="240"/>
        <w:ind w:left="0" w:firstLine="0"/>
        <w:jc w:val="both"/>
      </w:pPr>
      <w:r>
        <w:t>Bilo je slučajeva kada je pojam ’vr</w:t>
      </w:r>
      <w:r w:rsidR="004472D2">
        <w:t>ij</w:t>
      </w:r>
      <w:r>
        <w:t xml:space="preserve">ednost pri prinudnoj prodaji’ </w:t>
      </w:r>
      <w:proofErr w:type="gramStart"/>
      <w:r>
        <w:t>ili</w:t>
      </w:r>
      <w:proofErr w:type="gramEnd"/>
      <w:r>
        <w:t xml:space="preserve"> likvidaciona vr</w:t>
      </w:r>
      <w:r w:rsidR="004472D2">
        <w:t>ij</w:t>
      </w:r>
      <w:r>
        <w:t xml:space="preserve">ednost korišćen u </w:t>
      </w:r>
      <w:r w:rsidR="00456C02">
        <w:t>procjeni</w:t>
      </w:r>
      <w:r>
        <w:t xml:space="preserve"> nekretnine u situacijama kada postoji neko tržišno ograničenje. Međutim, ’prinudna prodaja’ je opis okolnosi pod kojom se vrši transfer, a nije osnov </w:t>
      </w:r>
      <w:r w:rsidR="00456C02">
        <w:t>procjene</w:t>
      </w:r>
      <w:r>
        <w:t>.</w:t>
      </w:r>
    </w:p>
    <w:p w:rsidR="003F71A0" w:rsidRPr="003F71A0" w:rsidRDefault="003F71A0" w:rsidP="006D67E6">
      <w:pPr>
        <w:pStyle w:val="ListParagraph"/>
        <w:tabs>
          <w:tab w:val="left" w:pos="0"/>
          <w:tab w:val="left" w:pos="426"/>
          <w:tab w:val="left" w:pos="567"/>
        </w:tabs>
        <w:spacing w:after="240"/>
        <w:ind w:left="0"/>
        <w:jc w:val="both"/>
      </w:pPr>
    </w:p>
    <w:p w:rsidR="003F71A0" w:rsidRPr="00E16427" w:rsidRDefault="003F71A0" w:rsidP="006E35EC">
      <w:pPr>
        <w:pStyle w:val="ListParagraph"/>
        <w:numPr>
          <w:ilvl w:val="0"/>
          <w:numId w:val="24"/>
        </w:numPr>
        <w:tabs>
          <w:tab w:val="left" w:pos="0"/>
          <w:tab w:val="left" w:pos="426"/>
          <w:tab w:val="left" w:pos="567"/>
        </w:tabs>
        <w:spacing w:after="240"/>
        <w:ind w:left="0" w:firstLine="0"/>
        <w:jc w:val="both"/>
      </w:pPr>
      <w:r>
        <w:t>Vr</w:t>
      </w:r>
      <w:r w:rsidR="00993E33">
        <w:t>ij</w:t>
      </w:r>
      <w:r>
        <w:t xml:space="preserve">ednost pri prodaji </w:t>
      </w:r>
      <w:r w:rsidR="00E16427">
        <w:t xml:space="preserve">pod prinudnim okolnostima je proceduralna </w:t>
      </w:r>
      <w:r w:rsidR="00785963">
        <w:t>procjena</w:t>
      </w:r>
      <w:r w:rsidR="00E16427">
        <w:t xml:space="preserve">; Kako bi </w:t>
      </w:r>
      <w:r w:rsidR="00E239FF">
        <w:t>obezbijedi</w:t>
      </w:r>
      <w:r w:rsidR="00E16427">
        <w:t xml:space="preserve">o </w:t>
      </w:r>
      <w:r w:rsidR="00E239FF">
        <w:t>procjenu</w:t>
      </w:r>
      <w:r w:rsidR="00E16427">
        <w:t xml:space="preserve"> </w:t>
      </w:r>
      <w:r w:rsidR="00456C02">
        <w:t>vrijednosti</w:t>
      </w:r>
      <w:r w:rsidR="00E16427">
        <w:t xml:space="preserve"> nekretnine koja je </w:t>
      </w:r>
      <w:r w:rsidR="00785963">
        <w:t>pre</w:t>
      </w:r>
      <w:r w:rsidR="00E16427">
        <w:t xml:space="preserve">dmet prodaje pod prinudnim okolnostima, </w:t>
      </w:r>
      <w:r w:rsidR="00510281">
        <w:t>Procjenjivač</w:t>
      </w:r>
      <w:r w:rsidR="00E16427">
        <w:t xml:space="preserve"> treba da:</w:t>
      </w:r>
    </w:p>
    <w:p w:rsidR="00E16427" w:rsidRPr="00E16427" w:rsidRDefault="00E16427" w:rsidP="006D67E6">
      <w:pPr>
        <w:pStyle w:val="ListParagraph"/>
        <w:jc w:val="both"/>
      </w:pPr>
    </w:p>
    <w:p w:rsidR="00E16427" w:rsidRDefault="00456C02" w:rsidP="006E35EC">
      <w:pPr>
        <w:pStyle w:val="ListParagraph"/>
        <w:numPr>
          <w:ilvl w:val="0"/>
          <w:numId w:val="25"/>
        </w:numPr>
        <w:tabs>
          <w:tab w:val="left" w:pos="0"/>
          <w:tab w:val="left" w:pos="426"/>
          <w:tab w:val="left" w:pos="567"/>
        </w:tabs>
        <w:spacing w:after="240"/>
        <w:ind w:left="0" w:firstLine="0"/>
        <w:jc w:val="both"/>
      </w:pPr>
      <w:r>
        <w:t>proc</w:t>
      </w:r>
      <w:r w:rsidR="00953076">
        <w:t>i</w:t>
      </w:r>
      <w:r>
        <w:t>jeni</w:t>
      </w:r>
      <w:r w:rsidR="00E16427">
        <w:t xml:space="preserve"> tržišnu vrednost nekretnine;</w:t>
      </w:r>
    </w:p>
    <w:p w:rsidR="00E16427" w:rsidRDefault="00E16427" w:rsidP="006D67E6">
      <w:pPr>
        <w:pStyle w:val="ListParagraph"/>
        <w:tabs>
          <w:tab w:val="left" w:pos="0"/>
          <w:tab w:val="left" w:pos="426"/>
          <w:tab w:val="left" w:pos="567"/>
        </w:tabs>
        <w:spacing w:after="240"/>
        <w:ind w:left="0"/>
        <w:jc w:val="both"/>
      </w:pPr>
    </w:p>
    <w:p w:rsidR="00E16427" w:rsidRDefault="00E16427" w:rsidP="006E35EC">
      <w:pPr>
        <w:pStyle w:val="ListParagraph"/>
        <w:numPr>
          <w:ilvl w:val="0"/>
          <w:numId w:val="25"/>
        </w:numPr>
        <w:tabs>
          <w:tab w:val="left" w:pos="0"/>
          <w:tab w:val="left" w:pos="426"/>
          <w:tab w:val="left" w:pos="567"/>
        </w:tabs>
        <w:ind w:left="0" w:firstLine="0"/>
        <w:jc w:val="both"/>
      </w:pPr>
      <w:r>
        <w:t>razgovara sa zajmodavcem ili primaocem sredstva o konkretnom riziku ili stigmi (kao što su dodatni troškovi i vr</w:t>
      </w:r>
      <w:r w:rsidR="00953076">
        <w:t>ij</w:t>
      </w:r>
      <w:r>
        <w:t xml:space="preserve">eme da se </w:t>
      </w:r>
      <w:r w:rsidR="00E239FF">
        <w:t>obezbijedi</w:t>
      </w:r>
      <w:r>
        <w:t xml:space="preserve"> vlasništvo nad slobodnom nekretninom, kao i potreba da se posao završi u kratkom vremenskom roku) koji mogu </w:t>
      </w:r>
      <w:r>
        <w:lastRenderedPageBreak/>
        <w:t>imati uticaj na tržišnu vrednost, a istovremeno uzimajući u obzir kvalitet nekretnine i postojanje svake specifične potražnje; i</w:t>
      </w:r>
    </w:p>
    <w:p w:rsidR="00E16427" w:rsidRPr="00E16427" w:rsidRDefault="00E16427" w:rsidP="006D67E6">
      <w:pPr>
        <w:tabs>
          <w:tab w:val="left" w:pos="0"/>
          <w:tab w:val="left" w:pos="426"/>
          <w:tab w:val="left" w:pos="567"/>
        </w:tabs>
        <w:jc w:val="both"/>
      </w:pPr>
    </w:p>
    <w:p w:rsidR="00E16427" w:rsidRDefault="00E16427" w:rsidP="006E35EC">
      <w:pPr>
        <w:pStyle w:val="ListParagraph"/>
        <w:numPr>
          <w:ilvl w:val="0"/>
          <w:numId w:val="25"/>
        </w:numPr>
        <w:tabs>
          <w:tab w:val="left" w:pos="0"/>
          <w:tab w:val="left" w:pos="426"/>
          <w:tab w:val="left" w:pos="567"/>
        </w:tabs>
        <w:ind w:left="0" w:firstLine="0"/>
        <w:jc w:val="both"/>
      </w:pPr>
      <w:r>
        <w:t xml:space="preserve">analizira i izvrši prilagođavanje tržišne </w:t>
      </w:r>
      <w:r w:rsidR="00456C02">
        <w:t>vrijednosti</w:t>
      </w:r>
      <w:r>
        <w:t xml:space="preserve"> nekretnine uzimajući u obzir negativni uticaj, kao i da nezavisno dođe do </w:t>
      </w:r>
      <w:r w:rsidR="00456C02">
        <w:t>vrijednosti</w:t>
      </w:r>
      <w:r>
        <w:t xml:space="preserve"> pri prodaji pod prinudnim okolnostima.</w:t>
      </w:r>
    </w:p>
    <w:p w:rsidR="001C1CD6" w:rsidRPr="001C1CD6" w:rsidRDefault="001C1CD6" w:rsidP="006D67E6">
      <w:pPr>
        <w:pStyle w:val="ListParagraph"/>
        <w:tabs>
          <w:tab w:val="left" w:pos="0"/>
          <w:tab w:val="left" w:pos="426"/>
          <w:tab w:val="left" w:pos="567"/>
        </w:tabs>
        <w:ind w:left="0"/>
        <w:jc w:val="both"/>
      </w:pPr>
    </w:p>
    <w:p w:rsidR="00C33000" w:rsidRDefault="001C1CD6" w:rsidP="006E35EC">
      <w:pPr>
        <w:pStyle w:val="ListParagraph"/>
        <w:numPr>
          <w:ilvl w:val="0"/>
          <w:numId w:val="24"/>
        </w:numPr>
        <w:tabs>
          <w:tab w:val="left" w:pos="0"/>
          <w:tab w:val="left" w:pos="426"/>
          <w:tab w:val="left" w:pos="567"/>
        </w:tabs>
        <w:spacing w:after="240"/>
        <w:ind w:left="0" w:firstLine="0"/>
        <w:jc w:val="both"/>
      </w:pPr>
      <w:r>
        <w:t xml:space="preserve">Kada se vrši </w:t>
      </w:r>
      <w:r w:rsidR="00785963">
        <w:t>procjena</w:t>
      </w:r>
      <w:r>
        <w:t xml:space="preserve"> </w:t>
      </w:r>
      <w:r w:rsidR="00456C02">
        <w:t>vrijednosti</w:t>
      </w:r>
      <w:r>
        <w:t xml:space="preserve"> pri prodaji pod prinudnim okolnostima, ista se uv</w:t>
      </w:r>
      <w:r w:rsidR="00993E33">
        <w:t>ij</w:t>
      </w:r>
      <w:r>
        <w:t xml:space="preserve">ek mora jasno razdvojiti </w:t>
      </w:r>
      <w:proofErr w:type="gramStart"/>
      <w:r>
        <w:t>od</w:t>
      </w:r>
      <w:proofErr w:type="gramEnd"/>
      <w:r>
        <w:t xml:space="preserve"> tržišne </w:t>
      </w:r>
      <w:r w:rsidR="00456C02">
        <w:t>vrijednosti</w:t>
      </w:r>
      <w:r>
        <w:t xml:space="preserve">. Ukoliko se u dolaženju do </w:t>
      </w:r>
      <w:r w:rsidR="00456C02">
        <w:t>vrijednosti</w:t>
      </w:r>
      <w:r>
        <w:t xml:space="preserve"> pri prodaji pod prinudnim okolnostima prihvati posebna </w:t>
      </w:r>
      <w:r w:rsidR="00785963">
        <w:t>pre</w:t>
      </w:r>
      <w:r>
        <w:t xml:space="preserve">tpostavka, </w:t>
      </w:r>
      <w:r w:rsidR="00510281">
        <w:t>Procjenjivač</w:t>
      </w:r>
      <w:r>
        <w:t xml:space="preserve"> mora da se pridržava odredbi ovog Standarda </w:t>
      </w:r>
      <w:r w:rsidR="00456C02">
        <w:t>procjene</w:t>
      </w:r>
      <w:r>
        <w:t>.</w:t>
      </w:r>
    </w:p>
    <w:p w:rsidR="00993E33" w:rsidRDefault="00993E33" w:rsidP="006D67E6">
      <w:pPr>
        <w:pStyle w:val="ListParagraph"/>
        <w:tabs>
          <w:tab w:val="left" w:pos="0"/>
          <w:tab w:val="left" w:pos="426"/>
          <w:tab w:val="left" w:pos="567"/>
        </w:tabs>
        <w:spacing w:after="240"/>
        <w:ind w:left="0"/>
        <w:jc w:val="both"/>
      </w:pPr>
    </w:p>
    <w:p w:rsidR="00EB4C77" w:rsidRDefault="00EB4C77" w:rsidP="006E35EC">
      <w:pPr>
        <w:pStyle w:val="ListParagraph"/>
        <w:numPr>
          <w:ilvl w:val="0"/>
          <w:numId w:val="17"/>
        </w:numPr>
        <w:tabs>
          <w:tab w:val="left" w:pos="709"/>
        </w:tabs>
        <w:spacing w:after="240"/>
        <w:ind w:left="567" w:hanging="567"/>
        <w:jc w:val="both"/>
        <w:rPr>
          <w:b/>
        </w:rPr>
      </w:pPr>
      <w:r>
        <w:rPr>
          <w:b/>
        </w:rPr>
        <w:t>Tržišna renta</w:t>
      </w:r>
    </w:p>
    <w:p w:rsidR="00EB4C77" w:rsidRDefault="00EB4C77" w:rsidP="006D67E6">
      <w:pPr>
        <w:pStyle w:val="ListParagraph"/>
        <w:tabs>
          <w:tab w:val="left" w:pos="709"/>
        </w:tabs>
        <w:spacing w:after="240"/>
        <w:ind w:left="567"/>
        <w:jc w:val="both"/>
        <w:rPr>
          <w:b/>
        </w:rPr>
      </w:pPr>
    </w:p>
    <w:p w:rsidR="00EB4C77" w:rsidRDefault="00785963" w:rsidP="006E35EC">
      <w:pPr>
        <w:pStyle w:val="ListParagraph"/>
        <w:numPr>
          <w:ilvl w:val="1"/>
          <w:numId w:val="17"/>
        </w:numPr>
        <w:tabs>
          <w:tab w:val="left" w:pos="567"/>
        </w:tabs>
        <w:spacing w:after="240"/>
        <w:ind w:left="0" w:firstLine="0"/>
        <w:jc w:val="both"/>
      </w:pPr>
      <w:r>
        <w:t>Procjena</w:t>
      </w:r>
      <w:r w:rsidR="00EB4C77">
        <w:t xml:space="preserve"> </w:t>
      </w:r>
      <w:r w:rsidR="00456C02">
        <w:t>vrijednosti</w:t>
      </w:r>
      <w:r w:rsidR="00EB4C77">
        <w:t xml:space="preserve"> nekretnine koja će biti zasnovana na tržišnoj renti će pri</w:t>
      </w:r>
      <w:r w:rsidR="00953076">
        <w:t>h</w:t>
      </w:r>
      <w:r w:rsidR="00EB4C77">
        <w:t>vatiti definiciju i konceptualni okvir kako je utvrđeno u IVS i EVS i prihvaćeno od strane Standarda kao „proc</w:t>
      </w:r>
      <w:r w:rsidR="00953076">
        <w:t>ij</w:t>
      </w:r>
      <w:r w:rsidR="00EB4C77">
        <w:t>enjena vr</w:t>
      </w:r>
      <w:r w:rsidR="00953076">
        <w:t>ij</w:t>
      </w:r>
      <w:r w:rsidR="00EB4C77">
        <w:t xml:space="preserve">ednost za koju će se nepokretnost izdati u zakup na dan </w:t>
      </w:r>
      <w:r w:rsidR="00456C02">
        <w:t>procjene</w:t>
      </w:r>
      <w:r w:rsidR="00EB4C77">
        <w:t xml:space="preserve"> između voljnog zakupodavca i voljnog zakupca </w:t>
      </w:r>
      <w:r w:rsidR="00993E33">
        <w:t>pr</w:t>
      </w:r>
      <w:r>
        <w:t>e</w:t>
      </w:r>
      <w:r w:rsidR="00EB4C77">
        <w:t>ma odgovarajućim uslovima zakupa i obavljajući razm</w:t>
      </w:r>
      <w:r w:rsidR="00993E33">
        <w:t>j</w:t>
      </w:r>
      <w:r w:rsidR="00EB4C77">
        <w:t xml:space="preserve">enu u sopstvenu korist, nakon odgovarajućeg marketinga, </w:t>
      </w:r>
      <w:r w:rsidR="004B32BB">
        <w:t>gdje</w:t>
      </w:r>
      <w:r w:rsidR="00EB4C77">
        <w:t xml:space="preserve"> ob</w:t>
      </w:r>
      <w:r w:rsidR="00953076">
        <w:t>j</w:t>
      </w:r>
      <w:r w:rsidR="00EB4C77">
        <w:t xml:space="preserve">e </w:t>
      </w:r>
      <w:r w:rsidR="000E4432">
        <w:t>strane stupaju informisano, o</w:t>
      </w:r>
      <w:r>
        <w:t>pre</w:t>
      </w:r>
      <w:r w:rsidR="000E4432">
        <w:t>zno i bez prinude“.</w:t>
      </w:r>
    </w:p>
    <w:p w:rsidR="000E4432" w:rsidRPr="000E4432" w:rsidRDefault="000E4432" w:rsidP="006D67E6">
      <w:pPr>
        <w:tabs>
          <w:tab w:val="left" w:pos="567"/>
        </w:tabs>
        <w:spacing w:after="240"/>
        <w:jc w:val="both"/>
      </w:pPr>
      <w:r>
        <w:t>Kada god se navodi tržišna renta, moraju se jasno navesti i ’odgovarajući uslovi zakupa’.</w:t>
      </w:r>
    </w:p>
    <w:p w:rsidR="009A0997" w:rsidRDefault="009A0997" w:rsidP="006D67E6">
      <w:pPr>
        <w:tabs>
          <w:tab w:val="left" w:pos="567"/>
        </w:tabs>
        <w:spacing w:after="240"/>
        <w:jc w:val="both"/>
      </w:pPr>
      <w:r>
        <w:t>Komentari:</w:t>
      </w:r>
    </w:p>
    <w:p w:rsidR="008678F1" w:rsidRPr="008678F1" w:rsidRDefault="008678F1" w:rsidP="006E35EC">
      <w:pPr>
        <w:pStyle w:val="ListParagraph"/>
        <w:numPr>
          <w:ilvl w:val="0"/>
          <w:numId w:val="26"/>
        </w:numPr>
        <w:tabs>
          <w:tab w:val="left" w:pos="0"/>
          <w:tab w:val="left" w:pos="426"/>
        </w:tabs>
        <w:spacing w:after="240"/>
        <w:ind w:left="0" w:firstLine="0"/>
        <w:jc w:val="both"/>
      </w:pPr>
      <w:r>
        <w:t xml:space="preserve">Definicija tržišne rente je slična definiciji tržišne </w:t>
      </w:r>
      <w:r w:rsidR="00456C02">
        <w:t>vrijednosti</w:t>
      </w:r>
      <w:r>
        <w:t xml:space="preserve">, a uključuje i dodatnu </w:t>
      </w:r>
      <w:r w:rsidR="00785963">
        <w:t>pre</w:t>
      </w:r>
      <w:r>
        <w:t xml:space="preserve">tpostavku da je nepokretnost izdata pod ’odgovarajućim uslovima zakupa’. Odgovarajući uslovi zakupa uobičajeno reflektuju aktivnost između tipičnih učesnika </w:t>
      </w:r>
      <w:proofErr w:type="gramStart"/>
      <w:r>
        <w:t>na</w:t>
      </w:r>
      <w:proofErr w:type="gramEnd"/>
      <w:r>
        <w:t xml:space="preserve"> tržištu na kojem se nekretnina nalazi, na datum </w:t>
      </w:r>
      <w:r w:rsidR="00456C02">
        <w:t>procjene</w:t>
      </w:r>
      <w:r>
        <w:t>, mada se u određene svrhe mogu odrediti posebni, neuobičajeni uslovi.</w:t>
      </w:r>
    </w:p>
    <w:p w:rsidR="00EB4C77" w:rsidRPr="00E16427" w:rsidRDefault="008678F1" w:rsidP="006D67E6">
      <w:pPr>
        <w:tabs>
          <w:tab w:val="left" w:pos="0"/>
          <w:tab w:val="left" w:pos="426"/>
        </w:tabs>
        <w:spacing w:after="240"/>
        <w:jc w:val="both"/>
      </w:pPr>
      <w:r>
        <w:t xml:space="preserve">Činjenice kao što je trajanje zakupa, učestalost revidiranja rente, kao i odgovornosti strana u pogledu održavanja i izdataka </w:t>
      </w:r>
      <w:proofErr w:type="gramStart"/>
      <w:r>
        <w:t>će</w:t>
      </w:r>
      <w:proofErr w:type="gramEnd"/>
      <w:r>
        <w:t xml:space="preserve"> imati uticaj na tržišnu rentu. </w:t>
      </w:r>
      <w:proofErr w:type="gramStart"/>
      <w:r w:rsidR="00E239FF">
        <w:t>Procjenjivači</w:t>
      </w:r>
      <w:r>
        <w:t xml:space="preserve"> stoga moraju da posvete posebnu pažnju postavljanju glavnih uslova hipotetičke zakupnine koji se </w:t>
      </w:r>
      <w:r w:rsidR="00785963">
        <w:t>pre</w:t>
      </w:r>
      <w:r>
        <w:t xml:space="preserve">tpostavljaju kada se vrši </w:t>
      </w:r>
      <w:r w:rsidR="00785963">
        <w:t>procjena</w:t>
      </w:r>
      <w:r>
        <w:t>/e</w:t>
      </w:r>
      <w:r w:rsidR="006C3EA0">
        <w:t>valuacija tržišne rente.</w:t>
      </w:r>
      <w:proofErr w:type="gramEnd"/>
      <w:r>
        <w:t xml:space="preserve"> </w:t>
      </w:r>
    </w:p>
    <w:p w:rsidR="00250D35" w:rsidRDefault="00250D35" w:rsidP="006E35EC">
      <w:pPr>
        <w:pStyle w:val="ListParagraph"/>
        <w:numPr>
          <w:ilvl w:val="0"/>
          <w:numId w:val="17"/>
        </w:numPr>
        <w:tabs>
          <w:tab w:val="left" w:pos="709"/>
        </w:tabs>
        <w:spacing w:after="240"/>
        <w:ind w:left="567" w:hanging="567"/>
        <w:jc w:val="both"/>
        <w:rPr>
          <w:b/>
        </w:rPr>
      </w:pPr>
      <w:r>
        <w:rPr>
          <w:b/>
        </w:rPr>
        <w:t xml:space="preserve">Pristupi </w:t>
      </w:r>
      <w:r w:rsidR="00456C02">
        <w:rPr>
          <w:b/>
        </w:rPr>
        <w:t>procjeni</w:t>
      </w:r>
      <w:r>
        <w:rPr>
          <w:b/>
        </w:rPr>
        <w:t xml:space="preserve"> </w:t>
      </w:r>
      <w:r w:rsidR="00456C02">
        <w:rPr>
          <w:b/>
        </w:rPr>
        <w:t>vrijednosti</w:t>
      </w:r>
    </w:p>
    <w:p w:rsidR="00250D35" w:rsidRDefault="00250D35" w:rsidP="006D67E6">
      <w:pPr>
        <w:pStyle w:val="ListParagraph"/>
        <w:tabs>
          <w:tab w:val="left" w:pos="709"/>
        </w:tabs>
        <w:spacing w:after="240"/>
        <w:ind w:left="567"/>
        <w:jc w:val="both"/>
        <w:rPr>
          <w:b/>
        </w:rPr>
      </w:pPr>
    </w:p>
    <w:p w:rsidR="00250D35" w:rsidRDefault="00250D35" w:rsidP="006E35EC">
      <w:pPr>
        <w:pStyle w:val="ListParagraph"/>
        <w:numPr>
          <w:ilvl w:val="1"/>
          <w:numId w:val="17"/>
        </w:numPr>
        <w:tabs>
          <w:tab w:val="left" w:pos="567"/>
        </w:tabs>
        <w:spacing w:after="240"/>
        <w:ind w:left="0" w:firstLine="0"/>
        <w:jc w:val="both"/>
      </w:pPr>
      <w:r>
        <w:t xml:space="preserve">Cilj Standarda </w:t>
      </w:r>
      <w:r w:rsidR="00456C02">
        <w:t>procjene</w:t>
      </w:r>
      <w:r>
        <w:t xml:space="preserve"> je da pruži opis glavnih pristupa koji se koriste u </w:t>
      </w:r>
      <w:r w:rsidR="00456C02">
        <w:t>procjeni</w:t>
      </w:r>
      <w:r>
        <w:t xml:space="preserve"> </w:t>
      </w:r>
      <w:r w:rsidR="00456C02">
        <w:t>vrijednosti</w:t>
      </w:r>
      <w:r>
        <w:t xml:space="preserve">. Može se koristiti jedan ili više pristupa u </w:t>
      </w:r>
      <w:r w:rsidR="00456C02">
        <w:t>procjeni</w:t>
      </w:r>
      <w:r>
        <w:t xml:space="preserve"> </w:t>
      </w:r>
      <w:r w:rsidR="00456C02">
        <w:t>vrijednosti</w:t>
      </w:r>
      <w:r>
        <w:t xml:space="preserve"> kako bi se izvršila </w:t>
      </w:r>
      <w:r w:rsidR="00785963">
        <w:t>procjena</w:t>
      </w:r>
      <w:r>
        <w:t xml:space="preserve"> definisana odgovarajućim osnovom </w:t>
      </w:r>
      <w:r w:rsidR="00456C02">
        <w:t>procjene</w:t>
      </w:r>
      <w:r>
        <w:t>.</w:t>
      </w:r>
    </w:p>
    <w:p w:rsidR="00250D35" w:rsidRDefault="00250D35" w:rsidP="006D67E6">
      <w:pPr>
        <w:pStyle w:val="ListParagraph"/>
        <w:tabs>
          <w:tab w:val="left" w:pos="567"/>
        </w:tabs>
        <w:spacing w:after="240"/>
        <w:ind w:left="0"/>
        <w:jc w:val="both"/>
      </w:pPr>
    </w:p>
    <w:p w:rsidR="00250D35" w:rsidRDefault="00456C02" w:rsidP="006E35EC">
      <w:pPr>
        <w:pStyle w:val="ListParagraph"/>
        <w:numPr>
          <w:ilvl w:val="1"/>
          <w:numId w:val="17"/>
        </w:numPr>
        <w:tabs>
          <w:tab w:val="left" w:pos="567"/>
        </w:tabs>
        <w:spacing w:after="240"/>
        <w:ind w:left="0" w:firstLine="0"/>
        <w:jc w:val="both"/>
      </w:pPr>
      <w:r>
        <w:t>Procjene</w:t>
      </w:r>
      <w:r w:rsidR="00250D35">
        <w:t xml:space="preserve"> </w:t>
      </w:r>
      <w:r>
        <w:t>vrijednosti</w:t>
      </w:r>
      <w:r w:rsidR="00250D35">
        <w:t xml:space="preserve"> zasnovane </w:t>
      </w:r>
      <w:proofErr w:type="gramStart"/>
      <w:r w:rsidR="00250D35">
        <w:t>na</w:t>
      </w:r>
      <w:proofErr w:type="gramEnd"/>
      <w:r w:rsidR="00250D35">
        <w:t xml:space="preserve"> tržišn</w:t>
      </w:r>
      <w:r w:rsidR="006D67E6">
        <w:t>i</w:t>
      </w:r>
      <w:r w:rsidR="00250D35">
        <w:t xml:space="preserve">m kretanjima obično koriste jedan ili više pristupa </w:t>
      </w:r>
      <w:r>
        <w:t>procjeni</w:t>
      </w:r>
      <w:r w:rsidR="00250D35">
        <w:t xml:space="preserve"> tako što </w:t>
      </w:r>
      <w:r w:rsidR="00785963">
        <w:t>primjenjuju</w:t>
      </w:r>
      <w:r w:rsidR="00250D35">
        <w:t xml:space="preserve"> ekonomski princip zam</w:t>
      </w:r>
      <w:r w:rsidR="006D67E6">
        <w:t>j</w:t>
      </w:r>
      <w:r w:rsidR="00250D35">
        <w:t>ene, ravnotežu c</w:t>
      </w:r>
      <w:r w:rsidR="007F12B9">
        <w:t>ij</w:t>
      </w:r>
      <w:r w:rsidR="00250D35">
        <w:t xml:space="preserve">ena i princip </w:t>
      </w:r>
      <w:r w:rsidR="00785963">
        <w:t>pre</w:t>
      </w:r>
      <w:r w:rsidR="00250D35">
        <w:t>dviđanja, koristeći podatke dobijene sa tržišta.</w:t>
      </w:r>
    </w:p>
    <w:p w:rsidR="00250D35" w:rsidRPr="00250D35" w:rsidRDefault="00250D35" w:rsidP="006D67E6">
      <w:pPr>
        <w:pStyle w:val="ListParagraph"/>
        <w:jc w:val="both"/>
      </w:pPr>
    </w:p>
    <w:p w:rsidR="00250D35" w:rsidRDefault="00250D35" w:rsidP="006E35EC">
      <w:pPr>
        <w:pStyle w:val="ListParagraph"/>
        <w:numPr>
          <w:ilvl w:val="1"/>
          <w:numId w:val="17"/>
        </w:numPr>
        <w:tabs>
          <w:tab w:val="left" w:pos="567"/>
        </w:tabs>
        <w:spacing w:after="240"/>
        <w:ind w:left="0" w:firstLine="0"/>
        <w:jc w:val="both"/>
      </w:pPr>
      <w:r>
        <w:t xml:space="preserve">Pristupi </w:t>
      </w:r>
      <w:r w:rsidR="00456C02">
        <w:t>procjeni</w:t>
      </w:r>
      <w:r>
        <w:t xml:space="preserve"> </w:t>
      </w:r>
      <w:r w:rsidR="00456C02">
        <w:t>vrijednosti</w:t>
      </w:r>
      <w:r>
        <w:t xml:space="preserve"> zasnovani na tržišnim kretanjima uključuju: Komparativni pristup, Prihodovni pristup i Troškovni pristup.</w:t>
      </w:r>
    </w:p>
    <w:p w:rsidR="00250D35" w:rsidRPr="00250D35" w:rsidRDefault="00250D35" w:rsidP="006D67E6">
      <w:pPr>
        <w:pStyle w:val="ListParagraph"/>
        <w:jc w:val="both"/>
      </w:pPr>
    </w:p>
    <w:p w:rsidR="00250D35" w:rsidRDefault="00250D35" w:rsidP="006E35EC">
      <w:pPr>
        <w:pStyle w:val="ListParagraph"/>
        <w:numPr>
          <w:ilvl w:val="1"/>
          <w:numId w:val="17"/>
        </w:numPr>
        <w:tabs>
          <w:tab w:val="left" w:pos="567"/>
        </w:tabs>
        <w:spacing w:after="240"/>
        <w:ind w:left="0" w:firstLine="0"/>
        <w:jc w:val="both"/>
      </w:pPr>
      <w:r>
        <w:t>„Komparativni pristup“ je pristup koji uzima u obzir prodaju sličnih ili odgovarajućih nepokretnosti i odgovarajuće tržišne podatke i određuje procenjenu vrednost prim</w:t>
      </w:r>
      <w:r w:rsidR="007F12B9">
        <w:t>j</w:t>
      </w:r>
      <w:r>
        <w:t xml:space="preserve">enom komparacije. Uopšteno govoreći, nekretnina </w:t>
      </w:r>
    </w:p>
    <w:p w:rsidR="006D67E6" w:rsidRDefault="006D67E6" w:rsidP="006D67E6">
      <w:pPr>
        <w:pStyle w:val="ListParagraph"/>
        <w:jc w:val="both"/>
      </w:pPr>
    </w:p>
    <w:p w:rsidR="006D67E6" w:rsidRPr="006D67E6" w:rsidRDefault="006D67E6" w:rsidP="006D67E6">
      <w:pPr>
        <w:jc w:val="both"/>
        <w:rPr>
          <w:b/>
          <w:szCs w:val="24"/>
        </w:rPr>
      </w:pPr>
      <w:r w:rsidRPr="006D67E6">
        <w:rPr>
          <w:b/>
          <w:szCs w:val="24"/>
        </w:rPr>
        <w:t>STANDARD PROCJENE 4   PREGLED I ISPITIVANJE NEKRETNINA</w:t>
      </w:r>
    </w:p>
    <w:p w:rsidR="006D67E6" w:rsidRPr="006D67E6" w:rsidRDefault="006D67E6" w:rsidP="006D67E6">
      <w:pPr>
        <w:jc w:val="both"/>
        <w:rPr>
          <w:b/>
          <w:szCs w:val="24"/>
        </w:rPr>
      </w:pPr>
    </w:p>
    <w:p w:rsidR="006D67E6" w:rsidRPr="006D67E6" w:rsidRDefault="006D67E6" w:rsidP="006D67E6">
      <w:pPr>
        <w:jc w:val="both"/>
        <w:rPr>
          <w:b/>
          <w:szCs w:val="24"/>
        </w:rPr>
      </w:pPr>
      <w:r w:rsidRPr="006D67E6">
        <w:rPr>
          <w:b/>
          <w:szCs w:val="24"/>
        </w:rPr>
        <w:t>Uvod</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 xml:space="preserve">Ovaj standard ima za cilj da obezbijedi primjenu za obavljanje </w:t>
      </w:r>
      <w:proofErr w:type="gramStart"/>
      <w:r w:rsidRPr="006D67E6">
        <w:rPr>
          <w:szCs w:val="24"/>
        </w:rPr>
        <w:t>pregleda  i</w:t>
      </w:r>
      <w:proofErr w:type="gramEnd"/>
      <w:r w:rsidRPr="006D67E6">
        <w:rPr>
          <w:szCs w:val="24"/>
        </w:rPr>
        <w:t xml:space="preserve"> ispitivanja nekretnina, kojeg procjenjivač treba da se pridržavaju prilikom procjene nekretnina. </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Ovim standardom procjene daju se i objašnjena opštih kriterijuma vezanih za pregled i ispitivanje nekretnina, kao što su: svrha preleda, minimalni uvid u objekat inspekcije i zahtjevi u pogledu objelodanjivanja nalaza pregleda i ispitivanja nekretnine i informacija u izvještaju.</w:t>
      </w:r>
    </w:p>
    <w:p w:rsidR="006D67E6" w:rsidRPr="006D67E6" w:rsidRDefault="006D67E6" w:rsidP="006D67E6">
      <w:pPr>
        <w:jc w:val="both"/>
        <w:rPr>
          <w:szCs w:val="24"/>
        </w:rPr>
      </w:pPr>
    </w:p>
    <w:p w:rsidR="006D67E6" w:rsidRPr="006D67E6" w:rsidRDefault="006D67E6" w:rsidP="006D67E6">
      <w:pPr>
        <w:jc w:val="both"/>
        <w:rPr>
          <w:b/>
          <w:szCs w:val="24"/>
        </w:rPr>
      </w:pPr>
      <w:r w:rsidRPr="006D67E6">
        <w:rPr>
          <w:b/>
          <w:szCs w:val="24"/>
        </w:rPr>
        <w:t>Standard procjene</w:t>
      </w:r>
    </w:p>
    <w:p w:rsidR="006D67E6" w:rsidRPr="006D67E6" w:rsidRDefault="006D67E6" w:rsidP="006D67E6">
      <w:pPr>
        <w:jc w:val="both"/>
        <w:rPr>
          <w:szCs w:val="24"/>
        </w:rPr>
      </w:pPr>
    </w:p>
    <w:p w:rsidR="006D67E6" w:rsidRPr="006D67E6" w:rsidRDefault="006D67E6" w:rsidP="006E35EC">
      <w:pPr>
        <w:numPr>
          <w:ilvl w:val="0"/>
          <w:numId w:val="27"/>
        </w:numPr>
        <w:ind w:left="0" w:firstLine="0"/>
        <w:jc w:val="both"/>
        <w:rPr>
          <w:szCs w:val="24"/>
        </w:rPr>
      </w:pPr>
      <w:r w:rsidRPr="006D67E6">
        <w:rPr>
          <w:szCs w:val="24"/>
        </w:rPr>
        <w:t>Procjenjivač je obavezan da izvrše pregled i ispitivanje nekretnine u mjeri koja je dovoljna da uradi izvještaj o procjeni nekretnine koji u srtučnom pogledu zadovoljava svrhu za koju se izrađuje.</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 xml:space="preserve">       Komentari:</w:t>
      </w:r>
    </w:p>
    <w:p w:rsidR="006D67E6" w:rsidRPr="006D67E6" w:rsidRDefault="006D67E6" w:rsidP="006D67E6">
      <w:pPr>
        <w:jc w:val="both"/>
        <w:rPr>
          <w:szCs w:val="24"/>
        </w:rPr>
      </w:pPr>
    </w:p>
    <w:p w:rsidR="006D67E6" w:rsidRPr="006D67E6" w:rsidRDefault="006D67E6" w:rsidP="006E35EC">
      <w:pPr>
        <w:pStyle w:val="ListParagraph"/>
        <w:numPr>
          <w:ilvl w:val="0"/>
          <w:numId w:val="38"/>
        </w:numPr>
        <w:jc w:val="both"/>
        <w:rPr>
          <w:szCs w:val="24"/>
        </w:rPr>
      </w:pPr>
      <w:r w:rsidRPr="006D67E6">
        <w:rPr>
          <w:szCs w:val="24"/>
        </w:rPr>
        <w:t xml:space="preserve">Pojam – pregled i ispitivanje nekretnine - znači da procjenjivač izvrši pregled i ispitivanje unutra i spolja gdje god mu je omogućen pristup, pod uslovom da nije grugačije dogovoreno </w:t>
      </w:r>
      <w:proofErr w:type="gramStart"/>
      <w:r w:rsidRPr="006D67E6">
        <w:rPr>
          <w:szCs w:val="24"/>
        </w:rPr>
        <w:t>sa</w:t>
      </w:r>
      <w:proofErr w:type="gramEnd"/>
      <w:r w:rsidRPr="006D67E6">
        <w:rPr>
          <w:szCs w:val="24"/>
        </w:rPr>
        <w:t xml:space="preserve"> klijentom.</w:t>
      </w:r>
    </w:p>
    <w:p w:rsidR="006D67E6" w:rsidRPr="006D67E6" w:rsidRDefault="006D67E6" w:rsidP="006D67E6">
      <w:pPr>
        <w:pStyle w:val="ListParagraph"/>
        <w:jc w:val="both"/>
        <w:rPr>
          <w:szCs w:val="24"/>
        </w:rPr>
      </w:pPr>
    </w:p>
    <w:p w:rsidR="006D67E6" w:rsidRPr="006D67E6" w:rsidRDefault="006D67E6" w:rsidP="006E35EC">
      <w:pPr>
        <w:pStyle w:val="ListParagraph"/>
        <w:numPr>
          <w:ilvl w:val="0"/>
          <w:numId w:val="38"/>
        </w:numPr>
        <w:jc w:val="both"/>
        <w:rPr>
          <w:szCs w:val="24"/>
        </w:rPr>
      </w:pPr>
      <w:r w:rsidRPr="006D67E6">
        <w:rPr>
          <w:szCs w:val="24"/>
        </w:rPr>
        <w:t xml:space="preserve">Izuzev u posebnim uslovima koji su navedeni u NSP 4 (2.0). </w:t>
      </w:r>
      <w:proofErr w:type="gramStart"/>
      <w:r w:rsidRPr="006D67E6">
        <w:rPr>
          <w:szCs w:val="24"/>
        </w:rPr>
        <w:t>pregled</w:t>
      </w:r>
      <w:proofErr w:type="gramEnd"/>
      <w:r w:rsidRPr="006D67E6">
        <w:rPr>
          <w:szCs w:val="24"/>
        </w:rPr>
        <w:t xml:space="preserve"> i ispitivanje je obavezna, osim ako procjenjivač može obezbijediti osnovno opravdanje za razloge zašto prgled i ispitivanje nije obavljeno, tako što će na odgovarajući način objelodaniti sve činjenice i odstupanja od Standarda, kao i sve posebne pretpostavke. Procjenjivač je dužan da </w:t>
      </w:r>
      <w:proofErr w:type="gramStart"/>
      <w:r w:rsidRPr="006D67E6">
        <w:rPr>
          <w:szCs w:val="24"/>
        </w:rPr>
        <w:t>navede  obim</w:t>
      </w:r>
      <w:proofErr w:type="gramEnd"/>
      <w:r w:rsidRPr="006D67E6">
        <w:rPr>
          <w:szCs w:val="24"/>
        </w:rPr>
        <w:t xml:space="preserve"> i datum pregleda i ispitivanja nekretnine.</w:t>
      </w:r>
    </w:p>
    <w:p w:rsidR="006D67E6" w:rsidRPr="006D67E6" w:rsidRDefault="006D67E6" w:rsidP="006D67E6">
      <w:pPr>
        <w:jc w:val="both"/>
        <w:rPr>
          <w:szCs w:val="24"/>
        </w:rPr>
      </w:pPr>
    </w:p>
    <w:p w:rsidR="006D67E6" w:rsidRPr="006D67E6" w:rsidRDefault="006D67E6" w:rsidP="006E35EC">
      <w:pPr>
        <w:pStyle w:val="ListParagraph"/>
        <w:numPr>
          <w:ilvl w:val="0"/>
          <w:numId w:val="38"/>
        </w:numPr>
        <w:jc w:val="both"/>
        <w:rPr>
          <w:szCs w:val="24"/>
        </w:rPr>
      </w:pPr>
      <w:r w:rsidRPr="006D67E6">
        <w:rPr>
          <w:szCs w:val="24"/>
        </w:rPr>
        <w:t>Cilj pregleda i ispitivanja nekretnine je da omogući procjenjivaču da ima bolji uvid u nekretninu i njene karakteristike koje su relevantne za njenu vrijednost. Procjenjivač treba sa klijentom da dogovori obim i detaljnost prgleda i ispitivanja i dogovori minimalni nivo pregleda</w:t>
      </w:r>
      <w:proofErr w:type="gramStart"/>
      <w:r w:rsidRPr="006D67E6">
        <w:rPr>
          <w:szCs w:val="24"/>
        </w:rPr>
        <w:t>,  ispitivanja</w:t>
      </w:r>
      <w:proofErr w:type="gramEnd"/>
      <w:r w:rsidRPr="006D67E6">
        <w:rPr>
          <w:szCs w:val="24"/>
        </w:rPr>
        <w:t xml:space="preserve"> i procedura koje treba da se izvrše prije započinjanja pregleda, što će procjenjivač dokumentovati kroz izvještaj o procjeni.</w:t>
      </w:r>
    </w:p>
    <w:p w:rsidR="006D67E6" w:rsidRPr="006D67E6" w:rsidRDefault="006D67E6" w:rsidP="006D67E6">
      <w:pPr>
        <w:pStyle w:val="ListParagraph"/>
        <w:jc w:val="both"/>
        <w:rPr>
          <w:szCs w:val="24"/>
        </w:rPr>
      </w:pPr>
    </w:p>
    <w:p w:rsidR="006D67E6" w:rsidRPr="006D67E6" w:rsidRDefault="006D67E6" w:rsidP="006D67E6">
      <w:pPr>
        <w:jc w:val="both"/>
        <w:rPr>
          <w:szCs w:val="24"/>
        </w:rPr>
      </w:pPr>
    </w:p>
    <w:p w:rsidR="006D67E6" w:rsidRPr="006D67E6" w:rsidRDefault="006D67E6" w:rsidP="006E35EC">
      <w:pPr>
        <w:pStyle w:val="ListParagraph"/>
        <w:numPr>
          <w:ilvl w:val="0"/>
          <w:numId w:val="38"/>
        </w:numPr>
        <w:jc w:val="both"/>
        <w:rPr>
          <w:szCs w:val="24"/>
        </w:rPr>
      </w:pPr>
      <w:r w:rsidRPr="006D67E6">
        <w:rPr>
          <w:szCs w:val="24"/>
        </w:rPr>
        <w:lastRenderedPageBreak/>
        <w:t xml:space="preserve">U cilju otklanjanja bilo kakvih nedoumica, pregled i ispitivanje nekretnine nije istovjetan i nema sličnosti sa drugim inspekcijama i pregledima koji se vrše za druge potrebe i namjene, kao što su: prgledi za potrebe tehničkog prijema, za dijagnosticiranje stanja i uzroka kvara i njegovo otklanjanje, za potrebe rekonstrukcuje i projektovanja ili za bilo koje druge potrebe. </w:t>
      </w:r>
    </w:p>
    <w:p w:rsidR="006D67E6" w:rsidRPr="006D67E6" w:rsidRDefault="006D67E6" w:rsidP="006D67E6">
      <w:pPr>
        <w:pStyle w:val="ListParagraph"/>
        <w:jc w:val="both"/>
        <w:rPr>
          <w:szCs w:val="24"/>
        </w:rPr>
      </w:pPr>
    </w:p>
    <w:p w:rsidR="006D67E6" w:rsidRPr="006D67E6" w:rsidRDefault="006D67E6" w:rsidP="006E35EC">
      <w:pPr>
        <w:pStyle w:val="ListParagraph"/>
        <w:numPr>
          <w:ilvl w:val="0"/>
          <w:numId w:val="38"/>
        </w:numPr>
        <w:jc w:val="both"/>
        <w:rPr>
          <w:szCs w:val="24"/>
        </w:rPr>
      </w:pPr>
      <w:r w:rsidRPr="006D67E6">
        <w:rPr>
          <w:szCs w:val="24"/>
        </w:rPr>
        <w:t xml:space="preserve">Poželjan je pregled i ispitivanje </w:t>
      </w:r>
      <w:proofErr w:type="gramStart"/>
      <w:r w:rsidRPr="006D67E6">
        <w:rPr>
          <w:szCs w:val="24"/>
        </w:rPr>
        <w:t>komparativnih  nekretnina</w:t>
      </w:r>
      <w:proofErr w:type="gramEnd"/>
      <w:r w:rsidRPr="006D67E6">
        <w:rPr>
          <w:szCs w:val="24"/>
        </w:rPr>
        <w:t xml:space="preserve"> kad  god je to moguće.</w:t>
      </w:r>
    </w:p>
    <w:p w:rsidR="006D67E6" w:rsidRPr="006D67E6" w:rsidRDefault="006D67E6" w:rsidP="006D67E6">
      <w:pPr>
        <w:pStyle w:val="ListParagraph"/>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E35EC">
      <w:pPr>
        <w:numPr>
          <w:ilvl w:val="0"/>
          <w:numId w:val="27"/>
        </w:numPr>
        <w:ind w:left="0" w:firstLine="0"/>
        <w:jc w:val="both"/>
        <w:rPr>
          <w:szCs w:val="24"/>
        </w:rPr>
      </w:pPr>
      <w:r w:rsidRPr="006D67E6">
        <w:rPr>
          <w:szCs w:val="24"/>
        </w:rPr>
        <w:t xml:space="preserve"> Procjenjivač </w:t>
      </w:r>
      <w:proofErr w:type="gramStart"/>
      <w:r w:rsidRPr="006D67E6">
        <w:rPr>
          <w:szCs w:val="24"/>
        </w:rPr>
        <w:t>nema</w:t>
      </w:r>
      <w:proofErr w:type="gramEnd"/>
      <w:r w:rsidRPr="006D67E6">
        <w:rPr>
          <w:szCs w:val="24"/>
        </w:rPr>
        <w:t xml:space="preserve"> obavezu da izvrši pregled i ispitivanje nekretnine pod   okolnostima datim u nastavku. Procjenjivač ima obavezu da istraži nekretninu gdje god je moguće i kad je to god moguće na odgovarajućoj osnovi, kao i da u svom izvještaju objelodani ove činjenice i ograničenja i njihov uticaj na </w:t>
      </w:r>
      <w:proofErr w:type="gramStart"/>
      <w:r w:rsidRPr="006D67E6">
        <w:rPr>
          <w:szCs w:val="24"/>
        </w:rPr>
        <w:t>vrijednost  nekretnine</w:t>
      </w:r>
      <w:proofErr w:type="gramEnd"/>
      <w:r w:rsidRPr="006D67E6">
        <w:rPr>
          <w:szCs w:val="24"/>
        </w:rPr>
        <w:t>. Te okolnosti su sledeće:</w:t>
      </w:r>
    </w:p>
    <w:p w:rsidR="006D67E6" w:rsidRPr="006D67E6" w:rsidRDefault="006D67E6" w:rsidP="006E35EC">
      <w:pPr>
        <w:numPr>
          <w:ilvl w:val="0"/>
          <w:numId w:val="28"/>
        </w:numPr>
        <w:ind w:left="0" w:firstLine="0"/>
        <w:jc w:val="both"/>
        <w:rPr>
          <w:szCs w:val="24"/>
        </w:rPr>
      </w:pPr>
      <w:r w:rsidRPr="006D67E6">
        <w:rPr>
          <w:szCs w:val="24"/>
        </w:rPr>
        <w:t>Kad je nekretnina nepristupačna,</w:t>
      </w:r>
    </w:p>
    <w:p w:rsidR="006D67E6" w:rsidRPr="006D67E6" w:rsidRDefault="006D67E6" w:rsidP="006E35EC">
      <w:pPr>
        <w:numPr>
          <w:ilvl w:val="0"/>
          <w:numId w:val="28"/>
        </w:numPr>
        <w:ind w:left="0" w:firstLine="0"/>
        <w:jc w:val="both"/>
        <w:rPr>
          <w:szCs w:val="24"/>
        </w:rPr>
      </w:pPr>
      <w:r w:rsidRPr="006D67E6">
        <w:rPr>
          <w:szCs w:val="24"/>
        </w:rPr>
        <w:t>Kad procjnjivač rizikuje svoje zdravlje i bezbjednost ukoliko pristupi pregledu i ispitivanju nekretnine,</w:t>
      </w:r>
    </w:p>
    <w:p w:rsidR="006D67E6" w:rsidRPr="006D67E6" w:rsidRDefault="006D67E6" w:rsidP="006D67E6">
      <w:pPr>
        <w:jc w:val="both"/>
        <w:rPr>
          <w:szCs w:val="24"/>
        </w:rPr>
      </w:pPr>
      <w:r w:rsidRPr="006D67E6">
        <w:rPr>
          <w:szCs w:val="24"/>
        </w:rPr>
        <w:t xml:space="preserve"> </w:t>
      </w:r>
    </w:p>
    <w:p w:rsidR="006D67E6" w:rsidRPr="006D67E6" w:rsidRDefault="006D67E6" w:rsidP="006D67E6">
      <w:pPr>
        <w:jc w:val="both"/>
        <w:rPr>
          <w:szCs w:val="24"/>
        </w:rPr>
      </w:pPr>
      <w:r w:rsidRPr="006D67E6">
        <w:rPr>
          <w:szCs w:val="24"/>
        </w:rPr>
        <w:t xml:space="preserve">       Komentari:</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 xml:space="preserve">1.   Različite nebezbjedonosne situacije mogu se pojaviti i one osloađaju procjnjivača da izvrši pregled, ali ga obavezuju da u svom izvještaju </w:t>
      </w:r>
      <w:proofErr w:type="gramStart"/>
      <w:r w:rsidRPr="006D67E6">
        <w:rPr>
          <w:szCs w:val="24"/>
        </w:rPr>
        <w:t>te  okolnostu</w:t>
      </w:r>
      <w:proofErr w:type="gramEnd"/>
      <w:r w:rsidRPr="006D67E6">
        <w:rPr>
          <w:szCs w:val="24"/>
        </w:rPr>
        <w:t xml:space="preserve"> budu detaljno specificirane i objelodanjene, kao i mora biti dat uticaj tih okolnosti na procijenjenu vrijednost.  </w:t>
      </w:r>
    </w:p>
    <w:p w:rsidR="006D67E6" w:rsidRPr="006D67E6" w:rsidRDefault="006D67E6" w:rsidP="006D67E6">
      <w:pPr>
        <w:jc w:val="both"/>
        <w:rPr>
          <w:szCs w:val="24"/>
        </w:rPr>
      </w:pPr>
    </w:p>
    <w:p w:rsidR="006D67E6" w:rsidRPr="006D67E6" w:rsidRDefault="006D67E6" w:rsidP="006E35EC">
      <w:pPr>
        <w:numPr>
          <w:ilvl w:val="0"/>
          <w:numId w:val="27"/>
        </w:numPr>
        <w:ind w:left="0" w:firstLine="0"/>
        <w:jc w:val="both"/>
        <w:rPr>
          <w:szCs w:val="24"/>
        </w:rPr>
      </w:pPr>
      <w:r w:rsidRPr="006D67E6">
        <w:rPr>
          <w:szCs w:val="24"/>
        </w:rPr>
        <w:t>Ukoliko klijent iz gore navedenih razloga ili bilo kojih drugih razloga, ne može da organizuje pregled i ispitivanje nekretnine, ili u slučaju da naloži procjenjivaču da ne vrši pregled i ispitivanje, nego da izvrše “desktop”, ili samo spoljnu procjenu – ograničenu procjenu - , procjenjivač treba da obezijedi dovoljno informacija da  izvrši procjenu vrijednosti, uz objelodanjenje činjenica, okolnosti i dogovor sa klijentom, koji je pratio pregled i ispitivanje nekretnine, kao i obavezno da navede uticaj tih ograničenja na vrijednost imovine.</w:t>
      </w:r>
    </w:p>
    <w:p w:rsidR="006D67E6" w:rsidRPr="006D67E6" w:rsidRDefault="006D67E6" w:rsidP="006D67E6">
      <w:pPr>
        <w:jc w:val="both"/>
        <w:rPr>
          <w:szCs w:val="24"/>
        </w:rPr>
      </w:pPr>
    </w:p>
    <w:p w:rsidR="006D67E6" w:rsidRPr="006D67E6" w:rsidRDefault="006D67E6" w:rsidP="006E35EC">
      <w:pPr>
        <w:numPr>
          <w:ilvl w:val="0"/>
          <w:numId w:val="27"/>
        </w:numPr>
        <w:ind w:left="0" w:firstLine="0"/>
        <w:jc w:val="both"/>
        <w:rPr>
          <w:szCs w:val="24"/>
        </w:rPr>
      </w:pPr>
      <w:r w:rsidRPr="006D67E6">
        <w:rPr>
          <w:szCs w:val="24"/>
        </w:rPr>
        <w:t xml:space="preserve">Procjenjivač </w:t>
      </w:r>
      <w:proofErr w:type="gramStart"/>
      <w:r w:rsidRPr="006D67E6">
        <w:rPr>
          <w:szCs w:val="24"/>
        </w:rPr>
        <w:t>će</w:t>
      </w:r>
      <w:proofErr w:type="gramEnd"/>
      <w:r w:rsidRPr="006D67E6">
        <w:rPr>
          <w:szCs w:val="24"/>
        </w:rPr>
        <w:t xml:space="preserve"> koristiti reultate pregleda i ispitivanja, zvanične evidencije o nekrtninama iz lista nepokretnosti i druge pouzdane evidencije, kako bi sakupio dovoljno pouzdane informacije o nekretnini i obezbijedio uslove da napravi analizu karakteristika nekretnine. Iako procjenjivač ima obavezu prema klijentu da sve prikupljene informacije klijent verifikuje</w:t>
      </w:r>
      <w:proofErr w:type="gramStart"/>
      <w:r w:rsidRPr="006D67E6">
        <w:rPr>
          <w:szCs w:val="24"/>
        </w:rPr>
        <w:t>,  procjenjivač</w:t>
      </w:r>
      <w:proofErr w:type="gramEnd"/>
      <w:r w:rsidRPr="006D67E6">
        <w:rPr>
          <w:szCs w:val="24"/>
        </w:rPr>
        <w:t xml:space="preserve"> je dužan da u svom izvještaju objelodani sva ograničenja svojih dužnosti, kao i njihov uticaj na vrijednost procjene.</w:t>
      </w:r>
    </w:p>
    <w:p w:rsidR="006D67E6" w:rsidRPr="006D67E6" w:rsidRDefault="006D67E6" w:rsidP="006D67E6">
      <w:pPr>
        <w:jc w:val="both"/>
        <w:rPr>
          <w:szCs w:val="24"/>
        </w:rPr>
      </w:pPr>
    </w:p>
    <w:p w:rsidR="006D67E6" w:rsidRPr="006D67E6" w:rsidRDefault="006D67E6" w:rsidP="006E35EC">
      <w:pPr>
        <w:numPr>
          <w:ilvl w:val="0"/>
          <w:numId w:val="27"/>
        </w:numPr>
        <w:ind w:left="0" w:firstLine="0"/>
        <w:jc w:val="both"/>
        <w:rPr>
          <w:szCs w:val="24"/>
        </w:rPr>
      </w:pPr>
      <w:r w:rsidRPr="006D67E6">
        <w:rPr>
          <w:szCs w:val="24"/>
        </w:rPr>
        <w:t xml:space="preserve">Na zahtjerv klijenta,   u toku pregleda i ispitivanja karakteristika </w:t>
      </w:r>
      <w:proofErr w:type="gramStart"/>
      <w:r w:rsidRPr="006D67E6">
        <w:rPr>
          <w:szCs w:val="24"/>
        </w:rPr>
        <w:t>nekretnine  i</w:t>
      </w:r>
      <w:proofErr w:type="gramEnd"/>
      <w:r w:rsidRPr="006D67E6">
        <w:rPr>
          <w:szCs w:val="24"/>
        </w:rPr>
        <w:t xml:space="preserve">  informacija o nekretnini, procjenjivač može napraviti pretpostavku. Ukoliko kupac, kao hipotetički učesnik </w:t>
      </w:r>
      <w:proofErr w:type="gramStart"/>
      <w:r w:rsidRPr="006D67E6">
        <w:rPr>
          <w:szCs w:val="24"/>
        </w:rPr>
        <w:t>na</w:t>
      </w:r>
      <w:proofErr w:type="gramEnd"/>
      <w:r w:rsidRPr="006D67E6">
        <w:rPr>
          <w:szCs w:val="24"/>
        </w:rPr>
        <w:t xml:space="preserve"> tržištu ne napravi istu pretpostavku kao i klijent, procjenjivač je dužan da istu tretira kao posebnu pretpostavku i dužan je da klijentu ukaže na istu   prije završetka procjene.</w:t>
      </w:r>
    </w:p>
    <w:p w:rsidR="006D67E6" w:rsidRPr="006D67E6" w:rsidRDefault="006D67E6" w:rsidP="006D67E6">
      <w:pPr>
        <w:jc w:val="both"/>
        <w:rPr>
          <w:szCs w:val="24"/>
        </w:rPr>
      </w:pPr>
    </w:p>
    <w:p w:rsidR="006D67E6" w:rsidRPr="006D67E6" w:rsidRDefault="006D67E6" w:rsidP="006E35EC">
      <w:pPr>
        <w:numPr>
          <w:ilvl w:val="0"/>
          <w:numId w:val="27"/>
        </w:numPr>
        <w:ind w:left="0" w:firstLine="0"/>
        <w:jc w:val="both"/>
        <w:rPr>
          <w:szCs w:val="24"/>
        </w:rPr>
      </w:pPr>
      <w:r w:rsidRPr="006D67E6">
        <w:rPr>
          <w:szCs w:val="24"/>
        </w:rPr>
        <w:t xml:space="preserve"> Procjenjivač treba da ulože maksimalni napor da slijedi postavljene pretpostavke </w:t>
      </w:r>
      <w:proofErr w:type="gramStart"/>
      <w:r w:rsidRPr="006D67E6">
        <w:rPr>
          <w:szCs w:val="24"/>
        </w:rPr>
        <w:t>na</w:t>
      </w:r>
      <w:proofErr w:type="gramEnd"/>
      <w:r w:rsidRPr="006D67E6">
        <w:rPr>
          <w:szCs w:val="24"/>
        </w:rPr>
        <w:t xml:space="preserve"> kojima zasniva izvještaj o procjeni nekretnine. Ako se pokaže da određene pretpostavke nijesu praktična, procjenjivač može odustati </w:t>
      </w:r>
      <w:proofErr w:type="gramStart"/>
      <w:r w:rsidRPr="006D67E6">
        <w:rPr>
          <w:szCs w:val="24"/>
        </w:rPr>
        <w:t>od</w:t>
      </w:r>
      <w:proofErr w:type="gramEnd"/>
      <w:r w:rsidRPr="006D67E6">
        <w:rPr>
          <w:szCs w:val="24"/>
        </w:rPr>
        <w:t xml:space="preserve"> nje, pod uslovom da u izještaju objelodani ograničenja koja ima.</w:t>
      </w:r>
    </w:p>
    <w:p w:rsidR="006D67E6" w:rsidRPr="006D67E6" w:rsidRDefault="006D67E6" w:rsidP="006D67E6">
      <w:pPr>
        <w:jc w:val="both"/>
        <w:rPr>
          <w:szCs w:val="24"/>
        </w:rPr>
      </w:pPr>
    </w:p>
    <w:p w:rsidR="006D67E6" w:rsidRPr="006D67E6" w:rsidRDefault="006D67E6" w:rsidP="006E35EC">
      <w:pPr>
        <w:numPr>
          <w:ilvl w:val="0"/>
          <w:numId w:val="27"/>
        </w:numPr>
        <w:ind w:left="0" w:firstLine="0"/>
        <w:jc w:val="both"/>
        <w:rPr>
          <w:szCs w:val="24"/>
        </w:rPr>
      </w:pPr>
      <w:r w:rsidRPr="006D67E6">
        <w:rPr>
          <w:szCs w:val="24"/>
        </w:rPr>
        <w:t xml:space="preserve">Bez ponovnog pregleda i ispitivanja nekretnine nije dozvoljeno vršiti reevaluaciju procjene, osim ako je procjenjivač zadovoljan dokazima obezbijeđenim od strane klijenta, da od poslednjeg pregleda i ispitivanja nije bilo materijalnih promjena fizičkih karakteristika nekretnine, ili prirode interesa koji se procjenjuje, ili prirode </w:t>
      </w:r>
      <w:proofErr w:type="gramStart"/>
      <w:r w:rsidRPr="006D67E6">
        <w:rPr>
          <w:szCs w:val="24"/>
        </w:rPr>
        <w:t>njene  lokacije</w:t>
      </w:r>
      <w:proofErr w:type="gramEnd"/>
      <w:r w:rsidRPr="006D67E6">
        <w:rPr>
          <w:szCs w:val="24"/>
        </w:rPr>
        <w:t xml:space="preserve">, ali  je procjenjivač dužan precizno da zabilježi  obezijeđene dokae  i ovu pretpostavku u pismu o angažovanju i u svom izvještaju. </w:t>
      </w:r>
    </w:p>
    <w:p w:rsidR="006D67E6" w:rsidRPr="006D67E6" w:rsidRDefault="006D67E6" w:rsidP="006D67E6">
      <w:pPr>
        <w:jc w:val="both"/>
        <w:rPr>
          <w:szCs w:val="24"/>
        </w:rPr>
      </w:pPr>
    </w:p>
    <w:p w:rsidR="006D67E6" w:rsidRDefault="006D67E6" w:rsidP="006D67E6">
      <w:pPr>
        <w:jc w:val="both"/>
        <w:rPr>
          <w:szCs w:val="24"/>
        </w:rPr>
      </w:pPr>
      <w:r w:rsidRPr="006D67E6">
        <w:rPr>
          <w:szCs w:val="24"/>
        </w:rPr>
        <w:t>Komentari:</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(1)Redovno ažuriranje procjene nekretnine</w:t>
      </w:r>
      <w:proofErr w:type="gramStart"/>
      <w:r w:rsidRPr="006D67E6">
        <w:rPr>
          <w:szCs w:val="24"/>
        </w:rPr>
        <w:t>,  može</w:t>
      </w:r>
      <w:proofErr w:type="gramEnd"/>
      <w:r w:rsidRPr="006D67E6">
        <w:rPr>
          <w:szCs w:val="24"/>
        </w:rPr>
        <w:t xml:space="preserve"> biti potrebno klijentu. Ponovni pregled i ispitivanje nekretnine može biti nepotreban prilikom vršenja svake ponovne procjene, ukoliko je procjenjivač već izvršio pregled i </w:t>
      </w:r>
      <w:proofErr w:type="gramStart"/>
      <w:r w:rsidRPr="006D67E6">
        <w:rPr>
          <w:szCs w:val="24"/>
        </w:rPr>
        <w:t>ispitivanje ,</w:t>
      </w:r>
      <w:proofErr w:type="gramEnd"/>
      <w:r w:rsidRPr="006D67E6">
        <w:rPr>
          <w:szCs w:val="24"/>
        </w:rPr>
        <w:t xml:space="preserve"> a klijent potvrdio da nije bilo materijalnih promjena u fizičkim karakteristikama nekretnine ili njenoj upotrebi. Procjenjivač je dužan da jasno zabilježi potvrdu klijenta </w:t>
      </w:r>
      <w:proofErr w:type="gramStart"/>
      <w:r w:rsidRPr="006D67E6">
        <w:rPr>
          <w:szCs w:val="24"/>
        </w:rPr>
        <w:t>ili</w:t>
      </w:r>
      <w:proofErr w:type="gramEnd"/>
      <w:r w:rsidRPr="006D67E6">
        <w:rPr>
          <w:szCs w:val="24"/>
        </w:rPr>
        <w:t xml:space="preserve"> dobijene dokaze zajedno sa ovom pretpostavkom u pismu o angažovanju. </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 xml:space="preserve">(2) Zbog materijalnih promjena </w:t>
      </w:r>
      <w:proofErr w:type="gramStart"/>
      <w:r w:rsidRPr="006D67E6">
        <w:rPr>
          <w:szCs w:val="24"/>
        </w:rPr>
        <w:t>na</w:t>
      </w:r>
      <w:proofErr w:type="gramEnd"/>
      <w:r w:rsidRPr="006D67E6">
        <w:rPr>
          <w:szCs w:val="24"/>
        </w:rPr>
        <w:t xml:space="preserve"> objektu, protoka vremena, ili drugih razloga, procjenjivač može odlučiti da nije potrebno vršiti reevaluaciju bez ponovnog pregleda i ispitivanja nekretnine. Bez obizra na to, procjenjivač može prihvatiti uputstvo da se neće provoditi ponovni pregled i ispitivanje nekretnine, ukoliko klijent pisanim </w:t>
      </w:r>
      <w:proofErr w:type="gramStart"/>
      <w:r w:rsidRPr="006D67E6">
        <w:rPr>
          <w:szCs w:val="24"/>
        </w:rPr>
        <w:t>putem ,</w:t>
      </w:r>
      <w:proofErr w:type="gramEnd"/>
      <w:r w:rsidRPr="006D67E6">
        <w:rPr>
          <w:szCs w:val="24"/>
        </w:rPr>
        <w:t xml:space="preserve"> prije izrade izvještaja, potvrdi da  će izvještaj   biti korišćen   isključivo u interne svrhe i da neće biti dostupan trećim licima.  Procjenjivač je obavezan nedvosmisleno da </w:t>
      </w:r>
      <w:proofErr w:type="gramStart"/>
      <w:r w:rsidRPr="006D67E6">
        <w:rPr>
          <w:szCs w:val="24"/>
        </w:rPr>
        <w:t>istakne  u</w:t>
      </w:r>
      <w:proofErr w:type="gramEnd"/>
      <w:r w:rsidRPr="006D67E6">
        <w:rPr>
          <w:szCs w:val="24"/>
        </w:rPr>
        <w:t xml:space="preserve"> izvještaju da se isti radi pod uslovom da neće biti objavljen  i da će se koristiti samo u interne svrhe za potrebe klijenta.</w:t>
      </w:r>
    </w:p>
    <w:p w:rsidR="006D67E6" w:rsidRPr="006D67E6" w:rsidRDefault="006D67E6" w:rsidP="006D67E6">
      <w:pPr>
        <w:jc w:val="both"/>
        <w:rPr>
          <w:szCs w:val="24"/>
        </w:rPr>
      </w:pPr>
    </w:p>
    <w:p w:rsidR="006D67E6" w:rsidRPr="006D67E6" w:rsidRDefault="006D67E6" w:rsidP="006E35EC">
      <w:pPr>
        <w:numPr>
          <w:ilvl w:val="0"/>
          <w:numId w:val="27"/>
        </w:numPr>
        <w:ind w:left="0" w:firstLine="0"/>
        <w:jc w:val="both"/>
        <w:rPr>
          <w:szCs w:val="24"/>
        </w:rPr>
      </w:pPr>
      <w:r w:rsidRPr="006D67E6">
        <w:rPr>
          <w:szCs w:val="24"/>
        </w:rPr>
        <w:t xml:space="preserve">U slučaju da je dogovoreno </w:t>
      </w:r>
      <w:proofErr w:type="gramStart"/>
      <w:r w:rsidRPr="006D67E6">
        <w:rPr>
          <w:szCs w:val="24"/>
        </w:rPr>
        <w:t>da  postoje</w:t>
      </w:r>
      <w:proofErr w:type="gramEnd"/>
      <w:r w:rsidRPr="006D67E6">
        <w:rPr>
          <w:szCs w:val="24"/>
        </w:rPr>
        <w:t xml:space="preserve"> ograničenja u pregledu i ispitivanju nekretnine, moguće je da će procjena biti zasnovana  na ograničenim informacijama i tada će se primjenjivati NSP.</w:t>
      </w:r>
    </w:p>
    <w:p w:rsidR="006D67E6" w:rsidRPr="006D67E6" w:rsidRDefault="006D67E6" w:rsidP="006D67E6">
      <w:pPr>
        <w:jc w:val="both"/>
        <w:rPr>
          <w:szCs w:val="24"/>
        </w:rPr>
      </w:pPr>
    </w:p>
    <w:p w:rsidR="006D67E6" w:rsidRPr="006D67E6" w:rsidRDefault="006D67E6" w:rsidP="006E35EC">
      <w:pPr>
        <w:numPr>
          <w:ilvl w:val="0"/>
          <w:numId w:val="27"/>
        </w:numPr>
        <w:ind w:left="0" w:firstLine="0"/>
        <w:jc w:val="both"/>
        <w:rPr>
          <w:szCs w:val="24"/>
        </w:rPr>
      </w:pPr>
      <w:r w:rsidRPr="006D67E6">
        <w:rPr>
          <w:szCs w:val="24"/>
        </w:rPr>
        <w:t xml:space="preserve">U slučaju  da procjenjivač tokom pregleda i ispitivanja nekretnine , u postupku reevaluacije, posumnja da su se desile moguće ili potencijalne promjene, izmjene, dodaci, ili poboljšanja na nekretnini koja se procjenjuje, ima obavezu da objelodani iste sumnje u svom izvještaju i da posavjetuje klijenta da konsultuje ovlašćenog stručnjaka u vezi sa eventualnim promjenama na nekretnini. Pored toga, procjenjivač je dužan </w:t>
      </w:r>
      <w:proofErr w:type="gramStart"/>
      <w:r w:rsidRPr="006D67E6">
        <w:rPr>
          <w:szCs w:val="24"/>
        </w:rPr>
        <w:t>istaći  u</w:t>
      </w:r>
      <w:proofErr w:type="gramEnd"/>
      <w:r w:rsidRPr="006D67E6">
        <w:rPr>
          <w:szCs w:val="24"/>
        </w:rPr>
        <w:t xml:space="preserve"> svom izvještaju  ocjenu u kojem izvršeni građevinski radovi, mogu uticati na procijenjenu vrijednost, bilo da se radi o bespravnoj  ili urednoj pravno-tehničkoj  dokumentaciji.</w:t>
      </w:r>
    </w:p>
    <w:p w:rsidR="006D67E6" w:rsidRDefault="006D67E6" w:rsidP="006D67E6">
      <w:pPr>
        <w:jc w:val="both"/>
        <w:rPr>
          <w:szCs w:val="24"/>
        </w:rPr>
      </w:pPr>
    </w:p>
    <w:p w:rsidR="006D67E6" w:rsidRDefault="006D67E6" w:rsidP="006D67E6">
      <w:pPr>
        <w:jc w:val="both"/>
        <w:rPr>
          <w:szCs w:val="24"/>
        </w:rPr>
      </w:pPr>
    </w:p>
    <w:p w:rsid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b/>
          <w:szCs w:val="24"/>
        </w:rPr>
      </w:pPr>
      <w:r w:rsidRPr="006D67E6">
        <w:rPr>
          <w:b/>
          <w:szCs w:val="24"/>
        </w:rPr>
        <w:lastRenderedPageBreak/>
        <w:t xml:space="preserve">Datum stupanja </w:t>
      </w:r>
      <w:proofErr w:type="gramStart"/>
      <w:r w:rsidRPr="006D67E6">
        <w:rPr>
          <w:b/>
          <w:szCs w:val="24"/>
        </w:rPr>
        <w:t>na</w:t>
      </w:r>
      <w:proofErr w:type="gramEnd"/>
      <w:r w:rsidRPr="006D67E6">
        <w:rPr>
          <w:b/>
          <w:szCs w:val="24"/>
        </w:rPr>
        <w:t xml:space="preserve"> snagu </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 xml:space="preserve">Ovaj standard stupa </w:t>
      </w:r>
      <w:proofErr w:type="gramStart"/>
      <w:r w:rsidRPr="006D67E6">
        <w:rPr>
          <w:szCs w:val="24"/>
        </w:rPr>
        <w:t>na</w:t>
      </w:r>
      <w:proofErr w:type="gramEnd"/>
      <w:r w:rsidRPr="006D67E6">
        <w:rPr>
          <w:szCs w:val="24"/>
        </w:rPr>
        <w:t xml:space="preserve"> snagu danom usvajanja od strane Upravnog odbora Udruženja nezavisnih procjenjivača Crne Gore.</w:t>
      </w:r>
    </w:p>
    <w:p w:rsidR="006D67E6" w:rsidRPr="006D67E6" w:rsidRDefault="006D67E6" w:rsidP="006D67E6">
      <w:pPr>
        <w:jc w:val="both"/>
        <w:rPr>
          <w:szCs w:val="24"/>
        </w:rPr>
      </w:pPr>
    </w:p>
    <w:p w:rsidR="006D67E6" w:rsidRPr="006D67E6" w:rsidRDefault="006D67E6" w:rsidP="006D67E6">
      <w:pPr>
        <w:jc w:val="both"/>
        <w:rPr>
          <w:b/>
          <w:szCs w:val="24"/>
        </w:rPr>
      </w:pPr>
    </w:p>
    <w:p w:rsidR="006D67E6" w:rsidRPr="006D67E6" w:rsidRDefault="006D67E6" w:rsidP="006D67E6">
      <w:pPr>
        <w:jc w:val="both"/>
        <w:rPr>
          <w:b/>
          <w:szCs w:val="24"/>
        </w:rPr>
      </w:pPr>
      <w:r w:rsidRPr="006D67E6">
        <w:rPr>
          <w:b/>
          <w:szCs w:val="24"/>
        </w:rPr>
        <w:t>STANDARD PROCJENE 5 – POTVRDA INFORMACIJA</w:t>
      </w:r>
    </w:p>
    <w:p w:rsidR="006D67E6" w:rsidRPr="006D67E6" w:rsidRDefault="006D67E6" w:rsidP="006D67E6">
      <w:pPr>
        <w:jc w:val="both"/>
        <w:rPr>
          <w:b/>
          <w:szCs w:val="24"/>
        </w:rPr>
      </w:pPr>
    </w:p>
    <w:p w:rsidR="006D67E6" w:rsidRPr="006D67E6" w:rsidRDefault="006D67E6" w:rsidP="006D67E6">
      <w:pPr>
        <w:jc w:val="both"/>
        <w:rPr>
          <w:b/>
          <w:szCs w:val="24"/>
        </w:rPr>
      </w:pPr>
      <w:r w:rsidRPr="006D67E6">
        <w:rPr>
          <w:b/>
          <w:szCs w:val="24"/>
        </w:rPr>
        <w:t>Uvod</w:t>
      </w:r>
    </w:p>
    <w:p w:rsidR="006D67E6" w:rsidRPr="006D67E6" w:rsidRDefault="006D67E6" w:rsidP="006D67E6">
      <w:pPr>
        <w:jc w:val="both"/>
        <w:rPr>
          <w:szCs w:val="24"/>
        </w:rPr>
      </w:pPr>
    </w:p>
    <w:p w:rsidR="006D67E6" w:rsidRPr="006D67E6" w:rsidRDefault="006D67E6" w:rsidP="006D67E6">
      <w:pPr>
        <w:jc w:val="both"/>
        <w:rPr>
          <w:b/>
          <w:szCs w:val="24"/>
        </w:rPr>
      </w:pPr>
      <w:proofErr w:type="gramStart"/>
      <w:r w:rsidRPr="006D67E6">
        <w:rPr>
          <w:szCs w:val="24"/>
        </w:rPr>
        <w:t>Ovaj standard ima za cilj da obezbijedi primjenu potvrđenih informacija koje procjenjivač koristi u postupku procjene vrijednosti.</w:t>
      </w:r>
      <w:proofErr w:type="gramEnd"/>
    </w:p>
    <w:p w:rsidR="006D67E6" w:rsidRPr="006D67E6" w:rsidRDefault="006D67E6" w:rsidP="006D67E6">
      <w:pPr>
        <w:jc w:val="both"/>
        <w:rPr>
          <w:b/>
          <w:szCs w:val="24"/>
        </w:rPr>
      </w:pPr>
    </w:p>
    <w:p w:rsidR="006D67E6" w:rsidRPr="006D67E6" w:rsidRDefault="006D67E6" w:rsidP="006D67E6">
      <w:pPr>
        <w:jc w:val="both"/>
        <w:rPr>
          <w:b/>
          <w:szCs w:val="24"/>
        </w:rPr>
      </w:pPr>
      <w:r w:rsidRPr="006D67E6">
        <w:rPr>
          <w:b/>
          <w:szCs w:val="24"/>
        </w:rPr>
        <w:t>Standard procjene</w:t>
      </w:r>
    </w:p>
    <w:p w:rsidR="006D67E6" w:rsidRPr="006D67E6" w:rsidRDefault="006D67E6" w:rsidP="006D67E6">
      <w:pPr>
        <w:jc w:val="both"/>
        <w:rPr>
          <w:szCs w:val="24"/>
        </w:rPr>
      </w:pPr>
    </w:p>
    <w:p w:rsidR="006D67E6" w:rsidRPr="006D67E6" w:rsidRDefault="006D67E6" w:rsidP="006E35EC">
      <w:pPr>
        <w:numPr>
          <w:ilvl w:val="0"/>
          <w:numId w:val="29"/>
        </w:numPr>
        <w:ind w:left="0" w:firstLine="0"/>
        <w:jc w:val="both"/>
        <w:rPr>
          <w:szCs w:val="24"/>
        </w:rPr>
      </w:pPr>
      <w:r w:rsidRPr="006D67E6">
        <w:rPr>
          <w:szCs w:val="24"/>
        </w:rPr>
        <w:t xml:space="preserve">Procjenjivač je dužan da preduzima razumne aktivnosti u cilju potvrđivanja svih </w:t>
      </w:r>
      <w:proofErr w:type="gramStart"/>
      <w:r w:rsidRPr="006D67E6">
        <w:rPr>
          <w:szCs w:val="24"/>
        </w:rPr>
        <w:t>podataka  i</w:t>
      </w:r>
      <w:proofErr w:type="gramEnd"/>
      <w:r w:rsidRPr="006D67E6">
        <w:rPr>
          <w:szCs w:val="24"/>
        </w:rPr>
        <w:t xml:space="preserve"> informacija, kao i izvore informacija na koje se oslanja u pripremi procjene. Procjenjivač je takođe dužan da ukoliko polazne pretpostavke nijesu dogovorene sa klijentom, da sa </w:t>
      </w:r>
      <w:proofErr w:type="gramStart"/>
      <w:r w:rsidRPr="006D67E6">
        <w:rPr>
          <w:szCs w:val="24"/>
        </w:rPr>
        <w:t>njim  iste</w:t>
      </w:r>
      <w:proofErr w:type="gramEnd"/>
      <w:r w:rsidRPr="006D67E6">
        <w:rPr>
          <w:szCs w:val="24"/>
        </w:rPr>
        <w:t xml:space="preserve"> razjasni, pa tek onda da se na njih oslanja u pripremi izvještaja. Procjenjivač je dužan da u svom izvještaju objelodani preduzete aktivnosi i ograničenja </w:t>
      </w:r>
      <w:proofErr w:type="gramStart"/>
      <w:r w:rsidRPr="006D67E6">
        <w:rPr>
          <w:szCs w:val="24"/>
        </w:rPr>
        <w:t>na</w:t>
      </w:r>
      <w:proofErr w:type="gramEnd"/>
      <w:r w:rsidRPr="006D67E6">
        <w:rPr>
          <w:szCs w:val="24"/>
        </w:rPr>
        <w:t xml:space="preserve"> koje je naišao u pogledu potvrđivanja informacija. Takođe, procjenjivcač je dužan, ukoliko ograničenja imaju uticaja </w:t>
      </w:r>
      <w:proofErr w:type="gramStart"/>
      <w:r w:rsidRPr="006D67E6">
        <w:rPr>
          <w:szCs w:val="24"/>
        </w:rPr>
        <w:t>na</w:t>
      </w:r>
      <w:proofErr w:type="gramEnd"/>
      <w:r w:rsidRPr="006D67E6">
        <w:rPr>
          <w:szCs w:val="24"/>
        </w:rPr>
        <w:t xml:space="preserve"> procjenu nekretnine, da objelodani takav uticaj u svom izvještaju.</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 xml:space="preserve">Komentari:  </w:t>
      </w:r>
    </w:p>
    <w:p w:rsidR="006D67E6" w:rsidRPr="006D67E6" w:rsidRDefault="006D67E6" w:rsidP="006D67E6">
      <w:pPr>
        <w:jc w:val="both"/>
        <w:rPr>
          <w:szCs w:val="24"/>
        </w:rPr>
      </w:pPr>
      <w:r w:rsidRPr="006D67E6">
        <w:rPr>
          <w:szCs w:val="24"/>
        </w:rPr>
        <w:t xml:space="preserve"> (1) Opšte je prisutna praksa da procjenjivač jasno navede informacije </w:t>
      </w:r>
      <w:proofErr w:type="gramStart"/>
      <w:r w:rsidRPr="006D67E6">
        <w:rPr>
          <w:szCs w:val="24"/>
        </w:rPr>
        <w:t>na</w:t>
      </w:r>
      <w:proofErr w:type="gramEnd"/>
      <w:r w:rsidRPr="006D67E6">
        <w:rPr>
          <w:szCs w:val="24"/>
        </w:rPr>
        <w:t xml:space="preserve"> koje se oslanja i izvore informacija i datume pibavljanja istih, ako je to moguće, i njihov stepen potvrđenosti. Ima slučajeva, da su van domašaja angažovanja procjenjivača mogućnosti potpunog  potvrđivanja sekundarnih i tercijarnih izvora informacija.Od procjenjivača se traži da  potvrdi izvore podataka u što većoj mjeri, odnosno u mjeri koja je uobičajena za tržišta na kojima vrši procjenu.</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 xml:space="preserve">(2) Procjenjivač je obavezan da jasno naznači svaku </w:t>
      </w:r>
      <w:proofErr w:type="gramStart"/>
      <w:r w:rsidRPr="006D67E6">
        <w:rPr>
          <w:szCs w:val="24"/>
        </w:rPr>
        <w:t>informaciju  u</w:t>
      </w:r>
      <w:proofErr w:type="gramEnd"/>
      <w:r w:rsidRPr="006D67E6">
        <w:rPr>
          <w:szCs w:val="24"/>
        </w:rPr>
        <w:t xml:space="preserve"> svom izvještaju, koja mora biti potvrđena od strane klijenta, prije nego što se na procjenu može osloniti, ili prije nego se procjena može objaviti.</w:t>
      </w:r>
    </w:p>
    <w:p w:rsidR="006D67E6" w:rsidRPr="006D67E6" w:rsidRDefault="006D67E6" w:rsidP="006D67E6">
      <w:pPr>
        <w:jc w:val="both"/>
        <w:rPr>
          <w:szCs w:val="24"/>
        </w:rPr>
      </w:pPr>
    </w:p>
    <w:p w:rsidR="006D67E6" w:rsidRPr="006D67E6" w:rsidRDefault="006D67E6" w:rsidP="006E35EC">
      <w:pPr>
        <w:numPr>
          <w:ilvl w:val="0"/>
          <w:numId w:val="29"/>
        </w:numPr>
        <w:ind w:left="0" w:firstLine="0"/>
        <w:jc w:val="both"/>
        <w:rPr>
          <w:szCs w:val="24"/>
        </w:rPr>
      </w:pPr>
      <w:r w:rsidRPr="006D67E6">
        <w:rPr>
          <w:szCs w:val="24"/>
        </w:rPr>
        <w:t xml:space="preserve">Procjenjivač se ne može oslanjati </w:t>
      </w:r>
      <w:proofErr w:type="gramStart"/>
      <w:r w:rsidRPr="006D67E6">
        <w:rPr>
          <w:szCs w:val="24"/>
        </w:rPr>
        <w:t>na</w:t>
      </w:r>
      <w:proofErr w:type="gramEnd"/>
      <w:r w:rsidRPr="006D67E6">
        <w:rPr>
          <w:szCs w:val="24"/>
        </w:rPr>
        <w:t xml:space="preserve"> ključne informacije koje mu je obezbijedio klijent ili bilo koja druga strana, bez odgovarajućih potvrda istih informacija od strane nezavisnog izvora sa tržišta, izuzev kad su priroda i obim tih ograničenja i oslanjanja navedeni u izvještaju.</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Komentari:</w:t>
      </w:r>
    </w:p>
    <w:p w:rsidR="006D67E6" w:rsidRPr="006D67E6" w:rsidRDefault="006D67E6" w:rsidP="006D67E6">
      <w:pPr>
        <w:jc w:val="both"/>
        <w:rPr>
          <w:szCs w:val="24"/>
        </w:rPr>
      </w:pPr>
      <w:r w:rsidRPr="006D67E6">
        <w:rPr>
          <w:szCs w:val="24"/>
        </w:rPr>
        <w:t xml:space="preserve">   </w:t>
      </w:r>
    </w:p>
    <w:p w:rsidR="006D67E6" w:rsidRPr="006D67E6" w:rsidRDefault="006D67E6" w:rsidP="006D67E6">
      <w:pPr>
        <w:jc w:val="both"/>
        <w:rPr>
          <w:szCs w:val="24"/>
        </w:rPr>
      </w:pPr>
      <w:r w:rsidRPr="006D67E6">
        <w:rPr>
          <w:szCs w:val="24"/>
        </w:rPr>
        <w:t xml:space="preserve">Opšte je prisutna praksa da se  procjenjivač može osloniti na informacije koje mu je dostavio klijent ili neki drugi predstavnici – eksperti da bi pripremio izvještaj o procjeni uz pretpostavku da su takve informacije tačne i potpune.   Takva praksa ne oslobađa procjenjivača odgovornosti da uloži razuman napor da provjeri tačnost, potpunost i </w:t>
      </w:r>
      <w:r w:rsidRPr="006D67E6">
        <w:rPr>
          <w:szCs w:val="24"/>
        </w:rPr>
        <w:lastRenderedPageBreak/>
        <w:t xml:space="preserve">pouzdanost   informacija na koje se oslanja procjenjivač i da sa klijentom razjasni sve potrebne pretpostavke na koje se procjena oslanja, ukoliko iste nijesu već dogovorene sa klijentom.  </w:t>
      </w:r>
    </w:p>
    <w:p w:rsidR="006D67E6" w:rsidRPr="006D67E6" w:rsidRDefault="006D67E6" w:rsidP="006D67E6">
      <w:pPr>
        <w:jc w:val="both"/>
        <w:rPr>
          <w:szCs w:val="24"/>
        </w:rPr>
      </w:pPr>
    </w:p>
    <w:p w:rsidR="006D67E6" w:rsidRPr="006D67E6" w:rsidRDefault="006D67E6" w:rsidP="006D67E6">
      <w:pPr>
        <w:jc w:val="both"/>
        <w:rPr>
          <w:b/>
          <w:szCs w:val="24"/>
        </w:rPr>
      </w:pPr>
      <w:r w:rsidRPr="006D67E6">
        <w:rPr>
          <w:b/>
          <w:szCs w:val="24"/>
        </w:rPr>
        <w:t xml:space="preserve">Datum stupanja </w:t>
      </w:r>
      <w:proofErr w:type="gramStart"/>
      <w:r w:rsidRPr="006D67E6">
        <w:rPr>
          <w:b/>
          <w:szCs w:val="24"/>
        </w:rPr>
        <w:t>na</w:t>
      </w:r>
      <w:proofErr w:type="gramEnd"/>
      <w:r w:rsidRPr="006D67E6">
        <w:rPr>
          <w:b/>
          <w:szCs w:val="24"/>
        </w:rPr>
        <w:t xml:space="preserve"> snagu </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 xml:space="preserve">Ovaj standard stupa </w:t>
      </w:r>
      <w:proofErr w:type="gramStart"/>
      <w:r w:rsidRPr="006D67E6">
        <w:rPr>
          <w:szCs w:val="24"/>
        </w:rPr>
        <w:t>na</w:t>
      </w:r>
      <w:proofErr w:type="gramEnd"/>
      <w:r w:rsidRPr="006D67E6">
        <w:rPr>
          <w:szCs w:val="24"/>
        </w:rPr>
        <w:t xml:space="preserve"> snagu danom usvajanja od strane Upravnog odbora Udruženja nezavisnih procjenjivača Crne Gore.</w:t>
      </w:r>
    </w:p>
    <w:p w:rsidR="006D67E6" w:rsidRPr="006D67E6" w:rsidRDefault="006D67E6" w:rsidP="006D67E6">
      <w:pPr>
        <w:jc w:val="both"/>
        <w:rPr>
          <w:szCs w:val="24"/>
        </w:rPr>
      </w:pPr>
    </w:p>
    <w:p w:rsidR="006D67E6" w:rsidRPr="006D67E6" w:rsidRDefault="006D67E6" w:rsidP="006D67E6">
      <w:pPr>
        <w:jc w:val="both"/>
        <w:rPr>
          <w:b/>
          <w:szCs w:val="24"/>
        </w:rPr>
      </w:pPr>
      <w:r w:rsidRPr="006D67E6">
        <w:rPr>
          <w:b/>
          <w:szCs w:val="24"/>
        </w:rPr>
        <w:t>STANDARD PROCJENE 6 – IZVJEŠTAJI PROCJENE</w:t>
      </w:r>
    </w:p>
    <w:p w:rsidR="006D67E6" w:rsidRPr="006D67E6" w:rsidRDefault="006D67E6" w:rsidP="006D67E6">
      <w:pPr>
        <w:jc w:val="both"/>
        <w:rPr>
          <w:szCs w:val="24"/>
        </w:rPr>
      </w:pPr>
    </w:p>
    <w:p w:rsidR="006D67E6" w:rsidRPr="006D67E6" w:rsidRDefault="006D67E6" w:rsidP="006D67E6">
      <w:pPr>
        <w:jc w:val="both"/>
        <w:rPr>
          <w:b/>
          <w:szCs w:val="24"/>
        </w:rPr>
      </w:pPr>
      <w:r w:rsidRPr="006D67E6">
        <w:rPr>
          <w:b/>
          <w:szCs w:val="24"/>
        </w:rPr>
        <w:t>Uvod</w:t>
      </w:r>
    </w:p>
    <w:p w:rsidR="006D67E6" w:rsidRPr="006D67E6" w:rsidRDefault="006D67E6" w:rsidP="006D67E6">
      <w:pPr>
        <w:jc w:val="both"/>
        <w:rPr>
          <w:szCs w:val="24"/>
        </w:rPr>
      </w:pPr>
      <w:r w:rsidRPr="006D67E6">
        <w:rPr>
          <w:szCs w:val="24"/>
        </w:rPr>
        <w:t xml:space="preserve">Ovim standardom se obezjeđuje izrada izvještaja o procjeni, prezentovanje analiza i mišljenja </w:t>
      </w:r>
      <w:proofErr w:type="gramStart"/>
      <w:r w:rsidRPr="006D67E6">
        <w:rPr>
          <w:szCs w:val="24"/>
        </w:rPr>
        <w:t>na</w:t>
      </w:r>
      <w:proofErr w:type="gramEnd"/>
      <w:r w:rsidRPr="006D67E6">
        <w:rPr>
          <w:szCs w:val="24"/>
        </w:rPr>
        <w:t xml:space="preserve"> način na koji njihovi klijenti i oni koji čitaju izvještaj ne bi bili dovedeni u zabludu.</w:t>
      </w:r>
    </w:p>
    <w:p w:rsidR="006D67E6" w:rsidRPr="006D67E6" w:rsidRDefault="006D67E6" w:rsidP="006D67E6">
      <w:pPr>
        <w:jc w:val="both"/>
        <w:rPr>
          <w:szCs w:val="24"/>
        </w:rPr>
      </w:pPr>
    </w:p>
    <w:p w:rsidR="006D67E6" w:rsidRPr="006D67E6" w:rsidRDefault="006D67E6" w:rsidP="006D67E6">
      <w:pPr>
        <w:jc w:val="both"/>
        <w:rPr>
          <w:b/>
          <w:szCs w:val="24"/>
        </w:rPr>
      </w:pPr>
      <w:r w:rsidRPr="006D67E6">
        <w:rPr>
          <w:b/>
          <w:szCs w:val="24"/>
        </w:rPr>
        <w:t>Standard procjene</w:t>
      </w:r>
    </w:p>
    <w:p w:rsidR="006D67E6" w:rsidRPr="006D67E6" w:rsidRDefault="006D67E6" w:rsidP="006D67E6">
      <w:pPr>
        <w:jc w:val="both"/>
        <w:rPr>
          <w:szCs w:val="24"/>
        </w:rPr>
      </w:pPr>
      <w:r w:rsidRPr="006D67E6">
        <w:rPr>
          <w:szCs w:val="24"/>
        </w:rPr>
        <w:t xml:space="preserve">1.0 Pojedinosti ugovorene između procjenjivača i klijenta iz pisma o angažovanju klijentu moraju biti   </w:t>
      </w:r>
      <w:proofErr w:type="gramStart"/>
      <w:r w:rsidRPr="006D67E6">
        <w:rPr>
          <w:szCs w:val="24"/>
        </w:rPr>
        <w:t>obuhvaćene  izvještajem</w:t>
      </w:r>
      <w:proofErr w:type="gramEnd"/>
      <w:r w:rsidRPr="006D67E6">
        <w:rPr>
          <w:szCs w:val="24"/>
        </w:rPr>
        <w:t xml:space="preserve"> o procjeni. U izvještaju o procjeni, procjena mora biti jasno prikazana i izložena </w:t>
      </w:r>
      <w:proofErr w:type="gramStart"/>
      <w:r w:rsidRPr="006D67E6">
        <w:rPr>
          <w:szCs w:val="24"/>
        </w:rPr>
        <w:t>na</w:t>
      </w:r>
      <w:proofErr w:type="gramEnd"/>
      <w:r w:rsidRPr="006D67E6">
        <w:rPr>
          <w:szCs w:val="24"/>
        </w:rPr>
        <w:t xml:space="preserve"> način na koji klijent neće biti doveden u zabludu.</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Komentari:</w:t>
      </w:r>
    </w:p>
    <w:p w:rsidR="006D67E6" w:rsidRPr="006D67E6" w:rsidRDefault="006D67E6" w:rsidP="006D67E6">
      <w:pPr>
        <w:jc w:val="both"/>
        <w:rPr>
          <w:szCs w:val="24"/>
        </w:rPr>
      </w:pPr>
      <w:r w:rsidRPr="006D67E6">
        <w:rPr>
          <w:szCs w:val="24"/>
        </w:rPr>
        <w:t xml:space="preserve">(1) U slučaju da klijent zahtijeva </w:t>
      </w:r>
      <w:proofErr w:type="gramStart"/>
      <w:r w:rsidRPr="006D67E6">
        <w:rPr>
          <w:szCs w:val="24"/>
        </w:rPr>
        <w:t>od</w:t>
      </w:r>
      <w:proofErr w:type="gramEnd"/>
      <w:r w:rsidRPr="006D67E6">
        <w:rPr>
          <w:szCs w:val="24"/>
        </w:rPr>
        <w:t xml:space="preserve"> procjenjivača da sačini procjenu na nekom drugom jeziku, koji nije crnogorski, procjenjivač mora voditi računa da takav izvještaj bude potpuno usaglašen sa ovim Standardima i da je tekst standarda tačno interpretiran.</w:t>
      </w:r>
    </w:p>
    <w:p w:rsidR="006D67E6" w:rsidRPr="006D67E6" w:rsidRDefault="006D67E6" w:rsidP="006D67E6">
      <w:pPr>
        <w:jc w:val="both"/>
        <w:rPr>
          <w:szCs w:val="24"/>
        </w:rPr>
      </w:pPr>
    </w:p>
    <w:p w:rsidR="006D67E6" w:rsidRPr="006D67E6" w:rsidRDefault="006D67E6" w:rsidP="006E35EC">
      <w:pPr>
        <w:numPr>
          <w:ilvl w:val="1"/>
          <w:numId w:val="28"/>
        </w:numPr>
        <w:tabs>
          <w:tab w:val="clear" w:pos="435"/>
        </w:tabs>
        <w:ind w:left="0" w:firstLine="0"/>
        <w:jc w:val="both"/>
        <w:rPr>
          <w:szCs w:val="24"/>
        </w:rPr>
      </w:pPr>
      <w:r w:rsidRPr="006D67E6">
        <w:rPr>
          <w:szCs w:val="24"/>
        </w:rPr>
        <w:t xml:space="preserve">Shodno standardu procjene 6 (1.0) datom u prethodnom tekstu, format i obim </w:t>
      </w:r>
      <w:proofErr w:type="gramStart"/>
      <w:r w:rsidRPr="006D67E6">
        <w:rPr>
          <w:szCs w:val="24"/>
        </w:rPr>
        <w:t>detalja  u</w:t>
      </w:r>
      <w:proofErr w:type="gramEnd"/>
      <w:r w:rsidRPr="006D67E6">
        <w:rPr>
          <w:szCs w:val="24"/>
        </w:rPr>
        <w:t xml:space="preserve"> izvještaju je svar procjenjivača. Izuzetak je kad izvještaj treba da se pripremi u obrascu obezbijeđenim </w:t>
      </w:r>
      <w:proofErr w:type="gramStart"/>
      <w:r w:rsidRPr="006D67E6">
        <w:rPr>
          <w:szCs w:val="24"/>
        </w:rPr>
        <w:t>od</w:t>
      </w:r>
      <w:proofErr w:type="gramEnd"/>
      <w:r w:rsidRPr="006D67E6">
        <w:rPr>
          <w:szCs w:val="24"/>
        </w:rPr>
        <w:t xml:space="preserve"> strane klijenta. Potrebno je da izvještaj o procjeni sadrži minimum obaveznih informacija prema sledećem:</w:t>
      </w:r>
    </w:p>
    <w:p w:rsidR="006D67E6" w:rsidRPr="006D67E6" w:rsidRDefault="006D67E6" w:rsidP="006D67E6">
      <w:pPr>
        <w:jc w:val="both"/>
        <w:rPr>
          <w:szCs w:val="24"/>
        </w:rPr>
      </w:pPr>
      <w:r w:rsidRPr="006D67E6">
        <w:rPr>
          <w:szCs w:val="24"/>
        </w:rPr>
        <w:t xml:space="preserve">1. </w:t>
      </w:r>
      <w:proofErr w:type="gramStart"/>
      <w:r w:rsidRPr="006D67E6">
        <w:rPr>
          <w:szCs w:val="24"/>
        </w:rPr>
        <w:t>identifikaciju</w:t>
      </w:r>
      <w:proofErr w:type="gramEnd"/>
      <w:r w:rsidRPr="006D67E6">
        <w:rPr>
          <w:szCs w:val="24"/>
        </w:rPr>
        <w:t xml:space="preserve"> klijenta,</w:t>
      </w:r>
    </w:p>
    <w:p w:rsidR="006D67E6" w:rsidRPr="006D67E6" w:rsidRDefault="006D67E6" w:rsidP="006D67E6">
      <w:pPr>
        <w:jc w:val="both"/>
        <w:rPr>
          <w:szCs w:val="24"/>
        </w:rPr>
      </w:pPr>
      <w:r w:rsidRPr="006D67E6">
        <w:rPr>
          <w:szCs w:val="24"/>
        </w:rPr>
        <w:t xml:space="preserve">2. </w:t>
      </w:r>
      <w:proofErr w:type="gramStart"/>
      <w:r w:rsidRPr="006D67E6">
        <w:rPr>
          <w:szCs w:val="24"/>
        </w:rPr>
        <w:t>svrhu</w:t>
      </w:r>
      <w:proofErr w:type="gramEnd"/>
      <w:r w:rsidRPr="006D67E6">
        <w:rPr>
          <w:szCs w:val="24"/>
        </w:rPr>
        <w:t xml:space="preserve"> procjene,</w:t>
      </w:r>
    </w:p>
    <w:p w:rsidR="006D67E6" w:rsidRPr="006D67E6" w:rsidRDefault="006D67E6" w:rsidP="006D67E6">
      <w:pPr>
        <w:jc w:val="both"/>
        <w:rPr>
          <w:szCs w:val="24"/>
        </w:rPr>
      </w:pPr>
      <w:r w:rsidRPr="006D67E6">
        <w:rPr>
          <w:szCs w:val="24"/>
        </w:rPr>
        <w:t xml:space="preserve">3. </w:t>
      </w:r>
      <w:proofErr w:type="gramStart"/>
      <w:r w:rsidRPr="006D67E6">
        <w:rPr>
          <w:szCs w:val="24"/>
        </w:rPr>
        <w:t>predmet</w:t>
      </w:r>
      <w:proofErr w:type="gramEnd"/>
      <w:r w:rsidRPr="006D67E6">
        <w:rPr>
          <w:szCs w:val="24"/>
        </w:rPr>
        <w:t xml:space="preserve"> procjene,</w:t>
      </w:r>
    </w:p>
    <w:p w:rsidR="006D67E6" w:rsidRPr="006D67E6" w:rsidRDefault="006D67E6" w:rsidP="006D67E6">
      <w:pPr>
        <w:jc w:val="both"/>
        <w:rPr>
          <w:szCs w:val="24"/>
        </w:rPr>
      </w:pPr>
      <w:r w:rsidRPr="006D67E6">
        <w:rPr>
          <w:szCs w:val="24"/>
        </w:rPr>
        <w:t xml:space="preserve">4. </w:t>
      </w:r>
      <w:proofErr w:type="gramStart"/>
      <w:r w:rsidRPr="006D67E6">
        <w:rPr>
          <w:szCs w:val="24"/>
        </w:rPr>
        <w:t>interes</w:t>
      </w:r>
      <w:proofErr w:type="gramEnd"/>
      <w:r w:rsidRPr="006D67E6">
        <w:rPr>
          <w:szCs w:val="24"/>
        </w:rPr>
        <w:t xml:space="preserve"> koji se procjenjuje,</w:t>
      </w:r>
    </w:p>
    <w:p w:rsidR="006D67E6" w:rsidRPr="006D67E6" w:rsidRDefault="006D67E6" w:rsidP="006D67E6">
      <w:pPr>
        <w:jc w:val="both"/>
        <w:rPr>
          <w:szCs w:val="24"/>
        </w:rPr>
      </w:pPr>
      <w:r w:rsidRPr="006D67E6">
        <w:rPr>
          <w:szCs w:val="24"/>
        </w:rPr>
        <w:t xml:space="preserve">5. </w:t>
      </w:r>
      <w:proofErr w:type="gramStart"/>
      <w:r w:rsidRPr="006D67E6">
        <w:rPr>
          <w:szCs w:val="24"/>
        </w:rPr>
        <w:t>osnov</w:t>
      </w:r>
      <w:proofErr w:type="gramEnd"/>
      <w:r w:rsidRPr="006D67E6">
        <w:rPr>
          <w:szCs w:val="24"/>
        </w:rPr>
        <w:t xml:space="preserve"> ili osnove procjene,</w:t>
      </w:r>
    </w:p>
    <w:p w:rsidR="006D67E6" w:rsidRPr="006D67E6" w:rsidRDefault="006D67E6" w:rsidP="006D67E6">
      <w:pPr>
        <w:jc w:val="both"/>
        <w:rPr>
          <w:szCs w:val="24"/>
        </w:rPr>
      </w:pPr>
      <w:r w:rsidRPr="006D67E6">
        <w:rPr>
          <w:szCs w:val="24"/>
        </w:rPr>
        <w:t xml:space="preserve">6. </w:t>
      </w:r>
      <w:proofErr w:type="gramStart"/>
      <w:r w:rsidRPr="006D67E6">
        <w:rPr>
          <w:szCs w:val="24"/>
        </w:rPr>
        <w:t>datum</w:t>
      </w:r>
      <w:proofErr w:type="gramEnd"/>
      <w:r w:rsidRPr="006D67E6">
        <w:rPr>
          <w:szCs w:val="24"/>
        </w:rPr>
        <w:t xml:space="preserve"> procjene,</w:t>
      </w:r>
    </w:p>
    <w:p w:rsidR="006D67E6" w:rsidRPr="006D67E6" w:rsidRDefault="006D67E6" w:rsidP="006D67E6">
      <w:pPr>
        <w:jc w:val="both"/>
        <w:rPr>
          <w:szCs w:val="24"/>
        </w:rPr>
      </w:pPr>
      <w:r w:rsidRPr="006D67E6">
        <w:rPr>
          <w:szCs w:val="24"/>
        </w:rPr>
        <w:t xml:space="preserve">7. </w:t>
      </w:r>
      <w:proofErr w:type="gramStart"/>
      <w:r w:rsidRPr="006D67E6">
        <w:rPr>
          <w:szCs w:val="24"/>
        </w:rPr>
        <w:t>status</w:t>
      </w:r>
      <w:proofErr w:type="gramEnd"/>
      <w:r w:rsidRPr="006D67E6">
        <w:rPr>
          <w:szCs w:val="24"/>
        </w:rPr>
        <w:t xml:space="preserve"> procjenjivača, a gdje primjenjivo i objelodanjivanje svake materijalne  </w:t>
      </w:r>
    </w:p>
    <w:p w:rsidR="006D67E6" w:rsidRPr="006D67E6" w:rsidRDefault="006D67E6" w:rsidP="006D67E6">
      <w:pPr>
        <w:jc w:val="both"/>
        <w:rPr>
          <w:szCs w:val="24"/>
        </w:rPr>
      </w:pPr>
      <w:r w:rsidRPr="006D67E6">
        <w:rPr>
          <w:szCs w:val="24"/>
        </w:rPr>
        <w:t xml:space="preserve">     </w:t>
      </w:r>
      <w:proofErr w:type="gramStart"/>
      <w:r w:rsidRPr="006D67E6">
        <w:rPr>
          <w:szCs w:val="24"/>
        </w:rPr>
        <w:t>umiješanosti</w:t>
      </w:r>
      <w:proofErr w:type="gramEnd"/>
      <w:r w:rsidRPr="006D67E6">
        <w:rPr>
          <w:szCs w:val="24"/>
        </w:rPr>
        <w:t xml:space="preserve"> u prethodnom periodu ili u sadašnjem,</w:t>
      </w:r>
    </w:p>
    <w:p w:rsidR="006D67E6" w:rsidRPr="006D67E6" w:rsidRDefault="006D67E6" w:rsidP="006D67E6">
      <w:pPr>
        <w:jc w:val="both"/>
        <w:rPr>
          <w:szCs w:val="24"/>
        </w:rPr>
      </w:pPr>
      <w:r w:rsidRPr="006D67E6">
        <w:rPr>
          <w:szCs w:val="24"/>
        </w:rPr>
        <w:t xml:space="preserve">8. </w:t>
      </w:r>
      <w:proofErr w:type="gramStart"/>
      <w:r w:rsidRPr="006D67E6">
        <w:rPr>
          <w:szCs w:val="24"/>
        </w:rPr>
        <w:t>valuta</w:t>
      </w:r>
      <w:proofErr w:type="gramEnd"/>
      <w:r w:rsidRPr="006D67E6">
        <w:rPr>
          <w:szCs w:val="24"/>
        </w:rPr>
        <w:t xml:space="preserve"> u kojoj je procjena prikazana,</w:t>
      </w:r>
    </w:p>
    <w:p w:rsidR="006D67E6" w:rsidRPr="006D67E6" w:rsidRDefault="006D67E6" w:rsidP="006D67E6">
      <w:pPr>
        <w:jc w:val="both"/>
        <w:rPr>
          <w:szCs w:val="24"/>
        </w:rPr>
      </w:pPr>
      <w:r w:rsidRPr="006D67E6">
        <w:rPr>
          <w:szCs w:val="24"/>
        </w:rPr>
        <w:t xml:space="preserve">9. </w:t>
      </w:r>
      <w:proofErr w:type="gramStart"/>
      <w:r w:rsidRPr="006D67E6">
        <w:rPr>
          <w:szCs w:val="24"/>
        </w:rPr>
        <w:t>korišćene</w:t>
      </w:r>
      <w:proofErr w:type="gramEnd"/>
      <w:r w:rsidRPr="006D67E6">
        <w:rPr>
          <w:szCs w:val="24"/>
        </w:rPr>
        <w:t xml:space="preserve"> pretpostavke, ograđivanja, posebna uputstva i odstupanja,</w:t>
      </w:r>
    </w:p>
    <w:p w:rsidR="006D67E6" w:rsidRPr="006D67E6" w:rsidRDefault="006D67E6" w:rsidP="006D67E6">
      <w:pPr>
        <w:jc w:val="both"/>
        <w:rPr>
          <w:szCs w:val="24"/>
        </w:rPr>
      </w:pPr>
      <w:r w:rsidRPr="006D67E6">
        <w:rPr>
          <w:szCs w:val="24"/>
        </w:rPr>
        <w:t xml:space="preserve">10. </w:t>
      </w:r>
      <w:proofErr w:type="gramStart"/>
      <w:r w:rsidRPr="006D67E6">
        <w:rPr>
          <w:szCs w:val="24"/>
        </w:rPr>
        <w:t>obim</w:t>
      </w:r>
      <w:proofErr w:type="gramEnd"/>
      <w:r w:rsidRPr="006D67E6">
        <w:rPr>
          <w:szCs w:val="24"/>
        </w:rPr>
        <w:t xml:space="preserve"> pregleda i ispitivanja koja je procjenjivač sproveo,</w:t>
      </w:r>
    </w:p>
    <w:p w:rsidR="006D67E6" w:rsidRPr="006D67E6" w:rsidRDefault="006D67E6" w:rsidP="006D67E6">
      <w:pPr>
        <w:jc w:val="both"/>
        <w:rPr>
          <w:szCs w:val="24"/>
        </w:rPr>
      </w:pPr>
      <w:r w:rsidRPr="006D67E6">
        <w:rPr>
          <w:szCs w:val="24"/>
        </w:rPr>
        <w:t xml:space="preserve">11. </w:t>
      </w:r>
      <w:proofErr w:type="gramStart"/>
      <w:r w:rsidRPr="006D67E6">
        <w:rPr>
          <w:szCs w:val="24"/>
        </w:rPr>
        <w:t>prirodu</w:t>
      </w:r>
      <w:proofErr w:type="gramEnd"/>
      <w:r w:rsidRPr="006D67E6">
        <w:rPr>
          <w:szCs w:val="24"/>
        </w:rPr>
        <w:t xml:space="preserve"> i izvor informacija na kojima se procjena oslanja,</w:t>
      </w:r>
    </w:p>
    <w:p w:rsidR="006D67E6" w:rsidRPr="006D67E6" w:rsidRDefault="006D67E6" w:rsidP="006D67E6">
      <w:pPr>
        <w:jc w:val="both"/>
        <w:rPr>
          <w:szCs w:val="24"/>
        </w:rPr>
      </w:pPr>
      <w:r w:rsidRPr="006D67E6">
        <w:rPr>
          <w:szCs w:val="24"/>
        </w:rPr>
        <w:t xml:space="preserve">12. </w:t>
      </w:r>
      <w:proofErr w:type="gramStart"/>
      <w:r w:rsidRPr="006D67E6">
        <w:rPr>
          <w:szCs w:val="24"/>
        </w:rPr>
        <w:t>svaku</w:t>
      </w:r>
      <w:proofErr w:type="gramEnd"/>
      <w:r w:rsidRPr="006D67E6">
        <w:rPr>
          <w:szCs w:val="24"/>
        </w:rPr>
        <w:t xml:space="preserve"> saglasnost ili zabranu na objavljivanje izvještaja,</w:t>
      </w:r>
    </w:p>
    <w:p w:rsidR="006D67E6" w:rsidRPr="006D67E6" w:rsidRDefault="006D67E6" w:rsidP="006D67E6">
      <w:pPr>
        <w:jc w:val="both"/>
        <w:rPr>
          <w:szCs w:val="24"/>
        </w:rPr>
      </w:pPr>
      <w:r w:rsidRPr="006D67E6">
        <w:rPr>
          <w:szCs w:val="24"/>
        </w:rPr>
        <w:t xml:space="preserve">13. </w:t>
      </w:r>
      <w:proofErr w:type="gramStart"/>
      <w:r w:rsidRPr="006D67E6">
        <w:rPr>
          <w:szCs w:val="24"/>
        </w:rPr>
        <w:t>bilo</w:t>
      </w:r>
      <w:proofErr w:type="gramEnd"/>
      <w:r w:rsidRPr="006D67E6">
        <w:rPr>
          <w:szCs w:val="24"/>
        </w:rPr>
        <w:t xml:space="preserve"> koja ograničenja  ili izuzimanja  od odgovornosti koje se tiču drugih strana  </w:t>
      </w:r>
    </w:p>
    <w:p w:rsidR="006D67E6" w:rsidRPr="006D67E6" w:rsidRDefault="006D67E6" w:rsidP="006D67E6">
      <w:pPr>
        <w:jc w:val="both"/>
        <w:rPr>
          <w:szCs w:val="24"/>
        </w:rPr>
      </w:pPr>
      <w:r w:rsidRPr="006D67E6">
        <w:rPr>
          <w:szCs w:val="24"/>
        </w:rPr>
        <w:t xml:space="preserve">      </w:t>
      </w:r>
      <w:proofErr w:type="gramStart"/>
      <w:r w:rsidRPr="006D67E6">
        <w:rPr>
          <w:szCs w:val="24"/>
        </w:rPr>
        <w:t>osim</w:t>
      </w:r>
      <w:proofErr w:type="gramEnd"/>
      <w:r w:rsidRPr="006D67E6">
        <w:rPr>
          <w:szCs w:val="24"/>
        </w:rPr>
        <w:t xml:space="preserve"> klijenta,</w:t>
      </w:r>
    </w:p>
    <w:p w:rsidR="006D67E6" w:rsidRPr="006D67E6" w:rsidRDefault="006D67E6" w:rsidP="006D67E6">
      <w:pPr>
        <w:jc w:val="both"/>
        <w:rPr>
          <w:szCs w:val="24"/>
        </w:rPr>
      </w:pPr>
      <w:r w:rsidRPr="006D67E6">
        <w:rPr>
          <w:szCs w:val="24"/>
        </w:rPr>
        <w:t xml:space="preserve">14. </w:t>
      </w:r>
      <w:proofErr w:type="gramStart"/>
      <w:r w:rsidRPr="006D67E6">
        <w:rPr>
          <w:szCs w:val="24"/>
        </w:rPr>
        <w:t>potvrdu</w:t>
      </w:r>
      <w:proofErr w:type="gramEnd"/>
      <w:r w:rsidRPr="006D67E6">
        <w:rPr>
          <w:szCs w:val="24"/>
        </w:rPr>
        <w:t xml:space="preserve"> da je procjena usaglašena sa zahtjevima propisanim ovim standardima,</w:t>
      </w:r>
    </w:p>
    <w:p w:rsidR="006D67E6" w:rsidRPr="006D67E6" w:rsidRDefault="006D67E6" w:rsidP="006D67E6">
      <w:pPr>
        <w:jc w:val="both"/>
        <w:rPr>
          <w:szCs w:val="24"/>
        </w:rPr>
      </w:pPr>
      <w:r w:rsidRPr="006D67E6">
        <w:rPr>
          <w:szCs w:val="24"/>
        </w:rPr>
        <w:lastRenderedPageBreak/>
        <w:t xml:space="preserve">15. Izjava koja se odnosi na </w:t>
      </w:r>
      <w:proofErr w:type="gramStart"/>
      <w:r w:rsidRPr="006D67E6">
        <w:rPr>
          <w:szCs w:val="24"/>
        </w:rPr>
        <w:t>pristup  procjeni</w:t>
      </w:r>
      <w:proofErr w:type="gramEnd"/>
      <w:r w:rsidRPr="006D67E6">
        <w:rPr>
          <w:szCs w:val="24"/>
        </w:rPr>
        <w:t>,</w:t>
      </w:r>
    </w:p>
    <w:p w:rsidR="006D67E6" w:rsidRPr="006D67E6" w:rsidRDefault="006D67E6" w:rsidP="006D67E6">
      <w:pPr>
        <w:jc w:val="both"/>
        <w:rPr>
          <w:szCs w:val="24"/>
        </w:rPr>
      </w:pPr>
      <w:r w:rsidRPr="006D67E6">
        <w:rPr>
          <w:szCs w:val="24"/>
        </w:rPr>
        <w:t xml:space="preserve">16. </w:t>
      </w:r>
      <w:proofErr w:type="gramStart"/>
      <w:r w:rsidRPr="006D67E6">
        <w:rPr>
          <w:szCs w:val="24"/>
        </w:rPr>
        <w:t>analitički</w:t>
      </w:r>
      <w:proofErr w:type="gramEnd"/>
      <w:r w:rsidRPr="006D67E6">
        <w:rPr>
          <w:szCs w:val="24"/>
        </w:rPr>
        <w:t xml:space="preserve"> process I empirijske podatke korišćene da bi se došlo do zaključka o  </w:t>
      </w:r>
    </w:p>
    <w:p w:rsidR="006D67E6" w:rsidRPr="006D67E6" w:rsidRDefault="006D67E6" w:rsidP="006D67E6">
      <w:pPr>
        <w:jc w:val="both"/>
        <w:rPr>
          <w:szCs w:val="24"/>
        </w:rPr>
      </w:pPr>
      <w:r w:rsidRPr="006D67E6">
        <w:rPr>
          <w:szCs w:val="24"/>
        </w:rPr>
        <w:t xml:space="preserve">      </w:t>
      </w:r>
      <w:proofErr w:type="gramStart"/>
      <w:r w:rsidRPr="006D67E6">
        <w:rPr>
          <w:szCs w:val="24"/>
        </w:rPr>
        <w:t>vrijednosti</w:t>
      </w:r>
      <w:proofErr w:type="gramEnd"/>
      <w:r w:rsidRPr="006D67E6">
        <w:rPr>
          <w:szCs w:val="24"/>
        </w:rPr>
        <w:t>,</w:t>
      </w:r>
    </w:p>
    <w:p w:rsidR="006D67E6" w:rsidRPr="006D67E6" w:rsidRDefault="006D67E6" w:rsidP="006D67E6">
      <w:pPr>
        <w:jc w:val="both"/>
        <w:rPr>
          <w:szCs w:val="24"/>
        </w:rPr>
      </w:pPr>
      <w:r w:rsidRPr="006D67E6">
        <w:rPr>
          <w:szCs w:val="24"/>
        </w:rPr>
        <w:t xml:space="preserve">17. </w:t>
      </w:r>
      <w:proofErr w:type="gramStart"/>
      <w:r w:rsidRPr="006D67E6">
        <w:rPr>
          <w:szCs w:val="24"/>
        </w:rPr>
        <w:t>mišljenje</w:t>
      </w:r>
      <w:proofErr w:type="gramEnd"/>
      <w:r w:rsidRPr="006D67E6">
        <w:rPr>
          <w:szCs w:val="24"/>
        </w:rPr>
        <w:t xml:space="preserve"> o vrijednosti procjene dato u ciframa i riječima,</w:t>
      </w:r>
    </w:p>
    <w:p w:rsidR="006D67E6" w:rsidRPr="006D67E6" w:rsidRDefault="006D67E6" w:rsidP="006D67E6">
      <w:pPr>
        <w:jc w:val="both"/>
        <w:rPr>
          <w:szCs w:val="24"/>
        </w:rPr>
      </w:pPr>
      <w:r w:rsidRPr="006D67E6">
        <w:rPr>
          <w:szCs w:val="24"/>
        </w:rPr>
        <w:t xml:space="preserve">18. </w:t>
      </w:r>
      <w:proofErr w:type="gramStart"/>
      <w:r w:rsidRPr="006D67E6">
        <w:rPr>
          <w:szCs w:val="24"/>
        </w:rPr>
        <w:t>ime</w:t>
      </w:r>
      <w:proofErr w:type="gramEnd"/>
      <w:r w:rsidRPr="006D67E6">
        <w:rPr>
          <w:szCs w:val="24"/>
        </w:rPr>
        <w:t xml:space="preserve"> I potpies procjenjivača, i</w:t>
      </w:r>
    </w:p>
    <w:p w:rsidR="006D67E6" w:rsidRPr="006D67E6" w:rsidRDefault="006D67E6" w:rsidP="006D67E6">
      <w:pPr>
        <w:jc w:val="both"/>
        <w:rPr>
          <w:szCs w:val="24"/>
        </w:rPr>
      </w:pPr>
      <w:r w:rsidRPr="006D67E6">
        <w:rPr>
          <w:szCs w:val="24"/>
        </w:rPr>
        <w:t xml:space="preserve">19. </w:t>
      </w:r>
      <w:proofErr w:type="gramStart"/>
      <w:r w:rsidRPr="006D67E6">
        <w:rPr>
          <w:szCs w:val="24"/>
        </w:rPr>
        <w:t>datum</w:t>
      </w:r>
      <w:proofErr w:type="gramEnd"/>
      <w:r w:rsidRPr="006D67E6">
        <w:rPr>
          <w:szCs w:val="24"/>
        </w:rPr>
        <w:t xml:space="preserve"> izvještaja.</w:t>
      </w:r>
    </w:p>
    <w:p w:rsidR="006D67E6" w:rsidRPr="006D67E6" w:rsidRDefault="006D67E6" w:rsidP="006D67E6">
      <w:pPr>
        <w:tabs>
          <w:tab w:val="num" w:pos="840"/>
        </w:tabs>
        <w:jc w:val="both"/>
        <w:rPr>
          <w:szCs w:val="24"/>
        </w:rPr>
      </w:pPr>
    </w:p>
    <w:p w:rsidR="006D67E6" w:rsidRPr="006D67E6" w:rsidRDefault="006D67E6" w:rsidP="006D67E6">
      <w:pPr>
        <w:tabs>
          <w:tab w:val="num" w:pos="840"/>
        </w:tabs>
        <w:jc w:val="both"/>
        <w:rPr>
          <w:szCs w:val="24"/>
        </w:rPr>
      </w:pPr>
      <w:r w:rsidRPr="006D67E6">
        <w:rPr>
          <w:szCs w:val="24"/>
        </w:rPr>
        <w:t xml:space="preserve">Komentari: </w:t>
      </w:r>
    </w:p>
    <w:p w:rsidR="006D67E6" w:rsidRPr="006D67E6" w:rsidRDefault="006D67E6" w:rsidP="006D67E6">
      <w:pPr>
        <w:tabs>
          <w:tab w:val="num" w:pos="840"/>
        </w:tabs>
        <w:jc w:val="both"/>
        <w:rPr>
          <w:szCs w:val="24"/>
        </w:rPr>
      </w:pPr>
    </w:p>
    <w:p w:rsidR="006D67E6" w:rsidRPr="006D67E6" w:rsidRDefault="006D67E6" w:rsidP="006D67E6">
      <w:pPr>
        <w:tabs>
          <w:tab w:val="num" w:pos="840"/>
          <w:tab w:val="left" w:pos="4560"/>
        </w:tabs>
        <w:jc w:val="both"/>
        <w:rPr>
          <w:szCs w:val="24"/>
        </w:rPr>
      </w:pPr>
      <w:r w:rsidRPr="006D67E6">
        <w:rPr>
          <w:szCs w:val="24"/>
        </w:rPr>
        <w:t xml:space="preserve">(1) Zahtjevi izvještavanja koji se traže ovim standardom obavezno je primjenjivati </w:t>
      </w:r>
      <w:proofErr w:type="gramStart"/>
      <w:r w:rsidRPr="006D67E6">
        <w:rPr>
          <w:szCs w:val="24"/>
        </w:rPr>
        <w:t>na</w:t>
      </w:r>
      <w:proofErr w:type="gramEnd"/>
      <w:r w:rsidRPr="006D67E6">
        <w:rPr>
          <w:szCs w:val="24"/>
        </w:rPr>
        <w:t xml:space="preserve"> sve tpove izvještaja o procjeni. Tip, sadržaj i obim izvještaja će biti promjenljiv zavisno od brojnih faktora kao što su </w:t>
      </w:r>
      <w:proofErr w:type="gramStart"/>
      <w:r w:rsidRPr="006D67E6">
        <w:rPr>
          <w:szCs w:val="24"/>
        </w:rPr>
        <w:t>( samo</w:t>
      </w:r>
      <w:proofErr w:type="gramEnd"/>
      <w:r w:rsidRPr="006D67E6">
        <w:rPr>
          <w:szCs w:val="24"/>
        </w:rPr>
        <w:t xml:space="preserve"> neki od njih): zahtjevi korisnika, ugovoreni obim posla, pravni zahtjevi, vrsta imovine i priroda i složenst zadatka.</w:t>
      </w:r>
    </w:p>
    <w:p w:rsidR="006D67E6" w:rsidRPr="006D67E6" w:rsidRDefault="006D67E6" w:rsidP="006D67E6">
      <w:pPr>
        <w:tabs>
          <w:tab w:val="num" w:pos="840"/>
          <w:tab w:val="left" w:pos="4560"/>
        </w:tabs>
        <w:jc w:val="both"/>
        <w:rPr>
          <w:szCs w:val="24"/>
        </w:rPr>
      </w:pPr>
    </w:p>
    <w:p w:rsidR="006D67E6" w:rsidRPr="006D67E6" w:rsidRDefault="006D67E6" w:rsidP="006D67E6">
      <w:pPr>
        <w:tabs>
          <w:tab w:val="num" w:pos="840"/>
          <w:tab w:val="left" w:pos="4560"/>
          <w:tab w:val="left" w:pos="7440"/>
        </w:tabs>
        <w:jc w:val="both"/>
        <w:rPr>
          <w:szCs w:val="24"/>
        </w:rPr>
      </w:pPr>
      <w:r w:rsidRPr="006D67E6">
        <w:rPr>
          <w:szCs w:val="24"/>
        </w:rPr>
        <w:t xml:space="preserve">(2) U slučaju da procjenjivač mora da pripremi svoj izvještaj prema obrascu koji je obezbijedio klijent, </w:t>
      </w:r>
      <w:proofErr w:type="gramStart"/>
      <w:r w:rsidRPr="006D67E6">
        <w:rPr>
          <w:szCs w:val="24"/>
        </w:rPr>
        <w:t>ili  prema</w:t>
      </w:r>
      <w:proofErr w:type="gramEnd"/>
      <w:r w:rsidRPr="006D67E6">
        <w:rPr>
          <w:szCs w:val="24"/>
        </w:rPr>
        <w:t xml:space="preserve"> zahtjevima    klijenta u pogledu izvještavanja, a koji se razlikuje od minimuma zahtijevanog sadržaja definisanog ovim standardom, procjenjivač će objelodaniti tu činjenicu i izjaviti u pismu o angažovanju i u izvještaju o procjeni  i izjaviti da takva određena forma ili zahtjevi neće uticati na procijenjenu vrijednost.  </w:t>
      </w:r>
    </w:p>
    <w:p w:rsidR="006D67E6" w:rsidRPr="006D67E6" w:rsidRDefault="006D67E6" w:rsidP="006D67E6">
      <w:pPr>
        <w:tabs>
          <w:tab w:val="num" w:pos="840"/>
          <w:tab w:val="left" w:pos="4560"/>
          <w:tab w:val="left" w:pos="7440"/>
        </w:tabs>
        <w:jc w:val="both"/>
        <w:rPr>
          <w:szCs w:val="24"/>
        </w:rPr>
      </w:pPr>
    </w:p>
    <w:p w:rsidR="006D67E6" w:rsidRPr="006D67E6" w:rsidRDefault="006D67E6" w:rsidP="006D67E6">
      <w:pPr>
        <w:tabs>
          <w:tab w:val="num" w:pos="840"/>
          <w:tab w:val="left" w:pos="4560"/>
          <w:tab w:val="left" w:pos="7440"/>
        </w:tabs>
        <w:jc w:val="both"/>
        <w:rPr>
          <w:szCs w:val="24"/>
        </w:rPr>
      </w:pPr>
      <w:r w:rsidRPr="006D67E6">
        <w:rPr>
          <w:szCs w:val="24"/>
        </w:rPr>
        <w:t xml:space="preserve">(3) Diskusija da li je potvrda o procjeni interpretirana kroz     </w:t>
      </w:r>
      <w:proofErr w:type="gramStart"/>
      <w:r w:rsidRPr="006D67E6">
        <w:rPr>
          <w:szCs w:val="24"/>
        </w:rPr>
        <w:t>rezime  procjene</w:t>
      </w:r>
      <w:proofErr w:type="gramEnd"/>
      <w:r w:rsidRPr="006D67E6">
        <w:rPr>
          <w:szCs w:val="24"/>
        </w:rPr>
        <w:t xml:space="preserve">, izvještaj o procjeni ili nije. U slučaju da skraćeni izvještaj, dat sa ograničenim informacijama o nekretnini, uz to ne zadovoljava mininimalne zahtjeve u pogledu sadržaja koji procjena mora da ima prema ovom standardu, kao što su pretpostavke i analitički proces, onda se skraćeni </w:t>
      </w:r>
      <w:proofErr w:type="gramStart"/>
      <w:r w:rsidRPr="006D67E6">
        <w:rPr>
          <w:szCs w:val="24"/>
        </w:rPr>
        <w:t>izvještaj  ne</w:t>
      </w:r>
      <w:proofErr w:type="gramEnd"/>
      <w:r w:rsidRPr="006D67E6">
        <w:rPr>
          <w:szCs w:val="24"/>
        </w:rPr>
        <w:t xml:space="preserve"> može smatrati izvještajem o procjeni. U drugom slučaju, ukoliko skraćeni izvještaj </w:t>
      </w:r>
      <w:proofErr w:type="gramStart"/>
      <w:r w:rsidRPr="006D67E6">
        <w:rPr>
          <w:szCs w:val="24"/>
        </w:rPr>
        <w:t>ili</w:t>
      </w:r>
      <w:proofErr w:type="gramEnd"/>
      <w:r w:rsidRPr="006D67E6">
        <w:rPr>
          <w:szCs w:val="24"/>
        </w:rPr>
        <w:t xml:space="preserve"> tekst pisma, sadrži minimalne zahtjeve u pogledu sadržaja koji procjena mora da ima prema ovom standardu, onda je to izvještaj o procjeni.</w:t>
      </w:r>
    </w:p>
    <w:p w:rsidR="006D67E6" w:rsidRPr="006D67E6" w:rsidRDefault="006D67E6" w:rsidP="006D67E6">
      <w:pPr>
        <w:tabs>
          <w:tab w:val="num" w:pos="840"/>
          <w:tab w:val="left" w:pos="4560"/>
          <w:tab w:val="left" w:pos="7440"/>
        </w:tabs>
        <w:jc w:val="both"/>
        <w:rPr>
          <w:szCs w:val="24"/>
        </w:rPr>
      </w:pPr>
    </w:p>
    <w:p w:rsidR="006D67E6" w:rsidRPr="006D67E6" w:rsidRDefault="006D67E6" w:rsidP="006D67E6">
      <w:pPr>
        <w:tabs>
          <w:tab w:val="num" w:pos="840"/>
          <w:tab w:val="left" w:pos="4560"/>
          <w:tab w:val="left" w:pos="7440"/>
        </w:tabs>
        <w:jc w:val="both"/>
        <w:rPr>
          <w:szCs w:val="24"/>
        </w:rPr>
      </w:pPr>
      <w:r w:rsidRPr="006D67E6">
        <w:rPr>
          <w:szCs w:val="24"/>
        </w:rPr>
        <w:t xml:space="preserve">(4) Od procjenjivača se može zahtijevati da prije predaje konačne verzije izvještaja o procjeni, preda nacrt izvještaja, koji </w:t>
      </w:r>
      <w:proofErr w:type="gramStart"/>
      <w:r w:rsidRPr="006D67E6">
        <w:rPr>
          <w:szCs w:val="24"/>
        </w:rPr>
        <w:t>će</w:t>
      </w:r>
      <w:proofErr w:type="gramEnd"/>
      <w:r w:rsidRPr="006D67E6">
        <w:rPr>
          <w:szCs w:val="24"/>
        </w:rPr>
        <w:t xml:space="preserve"> služiti za trenutne porebe klijenta, npr. </w:t>
      </w:r>
      <w:proofErr w:type="gramStart"/>
      <w:r w:rsidRPr="006D67E6">
        <w:rPr>
          <w:szCs w:val="24"/>
        </w:rPr>
        <w:t>za</w:t>
      </w:r>
      <w:proofErr w:type="gramEnd"/>
      <w:r w:rsidRPr="006D67E6">
        <w:rPr>
          <w:szCs w:val="24"/>
        </w:rPr>
        <w:t xml:space="preserve"> “due diligence” analize, za potrebe diskusije u okviru rukovodstva i njihovih savjetnika. Procjenjivač može, a i poželjno je,   da prije predaje konačne verzije izvještaja o procjeni, preda nacrt izvještaja, koji </w:t>
      </w:r>
      <w:proofErr w:type="gramStart"/>
      <w:r w:rsidRPr="006D67E6">
        <w:rPr>
          <w:szCs w:val="24"/>
        </w:rPr>
        <w:t>će</w:t>
      </w:r>
      <w:proofErr w:type="gramEnd"/>
      <w:r w:rsidRPr="006D67E6">
        <w:rPr>
          <w:szCs w:val="24"/>
        </w:rPr>
        <w:t xml:space="preserve"> služiti za usaglašavanje polaza, pretpostavki ili kompletnosti inputa, koji nijesu dokraja tokom izrade procjene izdiskutovani sa klijentom. Nacrt izvještaja o procjeni može biti dat klijentu, ukoliko sadrži sledeće klauzule:</w:t>
      </w:r>
    </w:p>
    <w:p w:rsidR="006D67E6" w:rsidRPr="006D67E6" w:rsidRDefault="006D67E6" w:rsidP="006D67E6">
      <w:pPr>
        <w:tabs>
          <w:tab w:val="num" w:pos="840"/>
          <w:tab w:val="left" w:pos="4560"/>
          <w:tab w:val="left" w:pos="7440"/>
        </w:tabs>
        <w:jc w:val="both"/>
        <w:rPr>
          <w:szCs w:val="24"/>
        </w:rPr>
      </w:pPr>
      <w:r w:rsidRPr="006D67E6">
        <w:rPr>
          <w:szCs w:val="24"/>
        </w:rPr>
        <w:t xml:space="preserve">1. </w:t>
      </w:r>
      <w:proofErr w:type="gramStart"/>
      <w:r w:rsidRPr="006D67E6">
        <w:rPr>
          <w:szCs w:val="24"/>
        </w:rPr>
        <w:t>nacrt</w:t>
      </w:r>
      <w:proofErr w:type="gramEnd"/>
      <w:r w:rsidRPr="006D67E6">
        <w:rPr>
          <w:szCs w:val="24"/>
        </w:rPr>
        <w:t xml:space="preserve"> procjene se daje za internu upotrebu klijentu, te se u druge svrhe , poseno u svrhe javne analize ili cirkulisanja podataka, ne smije koristiti;</w:t>
      </w:r>
    </w:p>
    <w:p w:rsidR="006D67E6" w:rsidRPr="006D67E6" w:rsidRDefault="006D67E6" w:rsidP="006D67E6">
      <w:pPr>
        <w:tabs>
          <w:tab w:val="num" w:pos="840"/>
          <w:tab w:val="left" w:pos="4560"/>
          <w:tab w:val="left" w:pos="7440"/>
        </w:tabs>
        <w:jc w:val="both"/>
        <w:rPr>
          <w:szCs w:val="24"/>
        </w:rPr>
      </w:pPr>
      <w:r w:rsidRPr="006D67E6">
        <w:rPr>
          <w:szCs w:val="24"/>
        </w:rPr>
        <w:t>2. nacrt procjene može se razlikovati od konačne verzije;</w:t>
      </w:r>
    </w:p>
    <w:p w:rsidR="006D67E6" w:rsidRPr="006D67E6" w:rsidRDefault="006D67E6" w:rsidP="006D67E6">
      <w:pPr>
        <w:tabs>
          <w:tab w:val="num" w:pos="840"/>
          <w:tab w:val="left" w:pos="4560"/>
          <w:tab w:val="left" w:pos="7440"/>
        </w:tabs>
        <w:jc w:val="both"/>
        <w:rPr>
          <w:szCs w:val="24"/>
        </w:rPr>
      </w:pPr>
      <w:r w:rsidRPr="006D67E6">
        <w:rPr>
          <w:szCs w:val="24"/>
        </w:rPr>
        <w:t>3. nacrt procjene se daje klijentu pod uslovom da neće biti objelodanjen.</w:t>
      </w:r>
    </w:p>
    <w:p w:rsidR="006D67E6" w:rsidRPr="006D67E6" w:rsidRDefault="006D67E6" w:rsidP="006D67E6">
      <w:pPr>
        <w:tabs>
          <w:tab w:val="num" w:pos="840"/>
          <w:tab w:val="left" w:pos="4560"/>
          <w:tab w:val="left" w:pos="7440"/>
        </w:tabs>
        <w:jc w:val="both"/>
        <w:rPr>
          <w:szCs w:val="24"/>
        </w:rPr>
      </w:pPr>
    </w:p>
    <w:p w:rsidR="006D67E6" w:rsidRPr="006D67E6" w:rsidRDefault="006D67E6" w:rsidP="006D67E6">
      <w:pPr>
        <w:tabs>
          <w:tab w:val="num" w:pos="840"/>
          <w:tab w:val="left" w:pos="4560"/>
          <w:tab w:val="left" w:pos="7440"/>
        </w:tabs>
        <w:jc w:val="both"/>
        <w:rPr>
          <w:szCs w:val="24"/>
        </w:rPr>
      </w:pPr>
      <w:r w:rsidRPr="006D67E6">
        <w:rPr>
          <w:szCs w:val="24"/>
        </w:rPr>
        <w:t xml:space="preserve">Ukoliko procjenjivač izostavi neku važnu informaciju i u nacrtu izvještaja, dužan je to izostavljanje da naznači u nacrtu procjene. Ukoliko klijent, njegove stručne službe, ili njegovi profesionalni savjetnici primijete da u nacrtu procjene u  polazima, upotrijebljenim podacima, novčanim tokovima, normativima, intrpretacijama i primjeni tehnologija, ako  nedostaje  neki važan podatak, ili je na nepravilan  način </w:t>
      </w:r>
      <w:r w:rsidRPr="006D67E6">
        <w:rPr>
          <w:szCs w:val="24"/>
        </w:rPr>
        <w:lastRenderedPageBreak/>
        <w:t>upotrijebljen, klijent ili negovi predstavnici dužni su da ukažu na takav nedostatak, kao  i na sve druge nedostatke koje primijete. Procjenjivač je dužan da sa pažnjom raspravi  i izdiskutuje ukazane nedostatke sa klijentom, njegovim stručnim službama, ili profesionalnim  savjetnicima, i sve što ocijeni da poboljšava kvalitet procjene, uvrsti u konačnu verziju procjene. Pri tom, procjenjivač mora voditi računa da mišljenje klijenta ne utiče na vrijednost procjene. Procjenjivač će voditi zapisnik o provedenim razgovorima sa klijentom, o preliminarnim  savjetima klijenta, o obezijeđenim informacijama, ili predlozima klijenta, o razlozima prihvatanja eventualnih promjena u procjeni vrijednosti, kao i razlozima za odbijanje predloženih predloga.</w:t>
      </w:r>
    </w:p>
    <w:p w:rsidR="006D67E6" w:rsidRPr="006D67E6" w:rsidRDefault="006D67E6" w:rsidP="006D67E6">
      <w:pPr>
        <w:tabs>
          <w:tab w:val="num" w:pos="840"/>
          <w:tab w:val="left" w:pos="4560"/>
          <w:tab w:val="left" w:pos="7440"/>
        </w:tabs>
        <w:jc w:val="both"/>
        <w:rPr>
          <w:szCs w:val="24"/>
        </w:rPr>
      </w:pPr>
      <w:r w:rsidRPr="006D67E6">
        <w:rPr>
          <w:szCs w:val="24"/>
        </w:rPr>
        <w:t xml:space="preserve">Cilj prethodnih procedura je da se obezbijedi dovoljan broj dokaza da razgovori između procjenjivača i klijenta ne ugrožavaju procjenjivačevu nezavisnost.  </w:t>
      </w:r>
    </w:p>
    <w:p w:rsidR="006D67E6" w:rsidRPr="006D67E6" w:rsidRDefault="006D67E6" w:rsidP="006D67E6">
      <w:pPr>
        <w:tabs>
          <w:tab w:val="num" w:pos="840"/>
          <w:tab w:val="left" w:pos="4560"/>
          <w:tab w:val="left" w:pos="7440"/>
        </w:tabs>
        <w:jc w:val="both"/>
        <w:rPr>
          <w:szCs w:val="24"/>
        </w:rPr>
      </w:pPr>
    </w:p>
    <w:p w:rsidR="006D67E6" w:rsidRPr="006D67E6" w:rsidRDefault="006D67E6" w:rsidP="006D67E6">
      <w:pPr>
        <w:tabs>
          <w:tab w:val="left" w:pos="960"/>
        </w:tabs>
        <w:jc w:val="both"/>
        <w:rPr>
          <w:szCs w:val="24"/>
        </w:rPr>
      </w:pPr>
      <w:r w:rsidRPr="006D67E6">
        <w:rPr>
          <w:szCs w:val="24"/>
        </w:rPr>
        <w:t>3.0 Procjenjivač je dužan da u izvještaju navede svaki usvojeni osnov i njegovu definiciju.</w:t>
      </w:r>
    </w:p>
    <w:p w:rsidR="006D67E6" w:rsidRPr="006D67E6" w:rsidRDefault="006D67E6" w:rsidP="006D67E6">
      <w:pPr>
        <w:tabs>
          <w:tab w:val="num" w:pos="840"/>
          <w:tab w:val="left" w:pos="4560"/>
          <w:tab w:val="left" w:pos="7440"/>
        </w:tabs>
        <w:jc w:val="both"/>
        <w:rPr>
          <w:szCs w:val="24"/>
        </w:rPr>
      </w:pPr>
    </w:p>
    <w:p w:rsidR="006D67E6" w:rsidRPr="006D67E6" w:rsidRDefault="006D67E6" w:rsidP="006D67E6">
      <w:pPr>
        <w:tabs>
          <w:tab w:val="num" w:pos="840"/>
          <w:tab w:val="left" w:pos="4560"/>
          <w:tab w:val="left" w:pos="7440"/>
        </w:tabs>
        <w:jc w:val="both"/>
        <w:rPr>
          <w:szCs w:val="24"/>
        </w:rPr>
      </w:pPr>
      <w:r w:rsidRPr="006D67E6">
        <w:rPr>
          <w:szCs w:val="24"/>
        </w:rPr>
        <w:t xml:space="preserve">Komentari: </w:t>
      </w:r>
    </w:p>
    <w:p w:rsidR="006D67E6" w:rsidRPr="006D67E6" w:rsidRDefault="006D67E6" w:rsidP="006D67E6">
      <w:pPr>
        <w:tabs>
          <w:tab w:val="num" w:pos="840"/>
          <w:tab w:val="left" w:pos="4560"/>
          <w:tab w:val="left" w:pos="7440"/>
        </w:tabs>
        <w:jc w:val="both"/>
        <w:rPr>
          <w:szCs w:val="24"/>
        </w:rPr>
      </w:pPr>
    </w:p>
    <w:p w:rsidR="006D67E6" w:rsidRPr="006D67E6" w:rsidRDefault="006D67E6" w:rsidP="006D67E6">
      <w:pPr>
        <w:tabs>
          <w:tab w:val="num" w:pos="840"/>
          <w:tab w:val="left" w:pos="4560"/>
          <w:tab w:val="left" w:pos="7440"/>
        </w:tabs>
        <w:jc w:val="both"/>
        <w:rPr>
          <w:szCs w:val="24"/>
        </w:rPr>
      </w:pPr>
      <w:proofErr w:type="gramStart"/>
      <w:r w:rsidRPr="006D67E6">
        <w:rPr>
          <w:szCs w:val="24"/>
        </w:rPr>
        <w:t>Procjenjivači i korisnici izvještaja o procjeni mogu jasno da naprave razliku između tržišne vrijednosti i netržišne vrijednosti, tako da izvještaj o procjeni ne smije da dovede korisnike u zabludu.</w:t>
      </w:r>
      <w:proofErr w:type="gramEnd"/>
      <w:r w:rsidRPr="006D67E6">
        <w:rPr>
          <w:szCs w:val="24"/>
        </w:rPr>
        <w:t xml:space="preserve"> Zog toga, ukoliko se od procjenjivača zahtijeva da izvrši procjenu investicione vrijednosti, on mora jasno naznačiti da dobijena vrijednost nije tržišna </w:t>
      </w:r>
      <w:proofErr w:type="gramStart"/>
      <w:r w:rsidRPr="006D67E6">
        <w:rPr>
          <w:szCs w:val="24"/>
        </w:rPr>
        <w:t>vrijednost ,</w:t>
      </w:r>
      <w:proofErr w:type="gramEnd"/>
      <w:r w:rsidRPr="006D67E6">
        <w:rPr>
          <w:szCs w:val="24"/>
        </w:rPr>
        <w:t xml:space="preserve"> nego investiciona vrijednost.</w:t>
      </w:r>
    </w:p>
    <w:p w:rsidR="006D67E6" w:rsidRPr="006D67E6" w:rsidRDefault="006D67E6" w:rsidP="006D67E6">
      <w:pPr>
        <w:tabs>
          <w:tab w:val="num" w:pos="840"/>
          <w:tab w:val="left" w:pos="4560"/>
          <w:tab w:val="left" w:pos="7440"/>
        </w:tabs>
        <w:jc w:val="both"/>
        <w:rPr>
          <w:szCs w:val="24"/>
        </w:rPr>
      </w:pPr>
    </w:p>
    <w:p w:rsidR="006D67E6" w:rsidRPr="006D67E6" w:rsidRDefault="006D67E6" w:rsidP="006D67E6">
      <w:pPr>
        <w:tabs>
          <w:tab w:val="num" w:pos="840"/>
          <w:tab w:val="left" w:pos="4560"/>
          <w:tab w:val="left" w:pos="7440"/>
        </w:tabs>
        <w:jc w:val="both"/>
        <w:rPr>
          <w:szCs w:val="24"/>
        </w:rPr>
      </w:pPr>
      <w:r w:rsidRPr="006D67E6">
        <w:rPr>
          <w:szCs w:val="24"/>
        </w:rPr>
        <w:t xml:space="preserve">4.0 Za uvođenje najbitnijih pretpostavki, uključujući i posebne pretostavke, procjenjivač će pribaviti saglasnost klijenta, o čemu će u pismu o </w:t>
      </w:r>
      <w:proofErr w:type="gramStart"/>
      <w:r w:rsidRPr="006D67E6">
        <w:rPr>
          <w:szCs w:val="24"/>
        </w:rPr>
        <w:t>angažovanju  napraviti</w:t>
      </w:r>
      <w:proofErr w:type="gramEnd"/>
      <w:r w:rsidRPr="006D67E6">
        <w:rPr>
          <w:szCs w:val="24"/>
        </w:rPr>
        <w:t xml:space="preserve"> zapis o saglasnosti   klijenta.</w:t>
      </w:r>
    </w:p>
    <w:p w:rsidR="006D67E6" w:rsidRPr="006D67E6" w:rsidRDefault="006D67E6" w:rsidP="006D67E6">
      <w:pPr>
        <w:tabs>
          <w:tab w:val="num" w:pos="840"/>
          <w:tab w:val="left" w:pos="4560"/>
          <w:tab w:val="left" w:pos="7440"/>
        </w:tabs>
        <w:jc w:val="both"/>
        <w:rPr>
          <w:szCs w:val="24"/>
        </w:rPr>
      </w:pPr>
    </w:p>
    <w:p w:rsidR="006D67E6" w:rsidRPr="006D67E6" w:rsidRDefault="006D67E6" w:rsidP="006D67E6">
      <w:pPr>
        <w:tabs>
          <w:tab w:val="num" w:pos="840"/>
          <w:tab w:val="left" w:pos="4560"/>
          <w:tab w:val="left" w:pos="7440"/>
        </w:tabs>
        <w:jc w:val="both"/>
        <w:rPr>
          <w:szCs w:val="24"/>
        </w:rPr>
      </w:pPr>
      <w:r w:rsidRPr="006D67E6">
        <w:rPr>
          <w:szCs w:val="24"/>
        </w:rPr>
        <w:t>Komentari:</w:t>
      </w:r>
    </w:p>
    <w:p w:rsidR="006D67E6" w:rsidRPr="006D67E6" w:rsidRDefault="006D67E6" w:rsidP="006D67E6">
      <w:pPr>
        <w:tabs>
          <w:tab w:val="num" w:pos="840"/>
          <w:tab w:val="left" w:pos="4560"/>
          <w:tab w:val="left" w:pos="7440"/>
        </w:tabs>
        <w:jc w:val="both"/>
        <w:rPr>
          <w:szCs w:val="24"/>
        </w:rPr>
      </w:pPr>
    </w:p>
    <w:p w:rsidR="006D67E6" w:rsidRPr="006D67E6" w:rsidRDefault="006D67E6" w:rsidP="006D67E6">
      <w:pPr>
        <w:tabs>
          <w:tab w:val="num" w:pos="840"/>
          <w:tab w:val="left" w:pos="4560"/>
          <w:tab w:val="left" w:pos="7440"/>
        </w:tabs>
        <w:jc w:val="both"/>
        <w:rPr>
          <w:szCs w:val="24"/>
        </w:rPr>
      </w:pPr>
      <w:r w:rsidRPr="006D67E6">
        <w:rPr>
          <w:szCs w:val="24"/>
        </w:rPr>
        <w:t xml:space="preserve"> </w:t>
      </w:r>
    </w:p>
    <w:p w:rsidR="006D67E6" w:rsidRPr="006D67E6" w:rsidRDefault="006D67E6" w:rsidP="006D67E6">
      <w:pPr>
        <w:tabs>
          <w:tab w:val="left" w:pos="4560"/>
          <w:tab w:val="left" w:pos="7440"/>
        </w:tabs>
        <w:jc w:val="both"/>
        <w:rPr>
          <w:szCs w:val="24"/>
        </w:rPr>
      </w:pPr>
      <w:r w:rsidRPr="006D67E6">
        <w:rPr>
          <w:szCs w:val="24"/>
        </w:rPr>
        <w:t xml:space="preserve">(1) Ukoliko procjenjivač smatra neophodnim da se tokom ispitivanja i provođenja analize procjene, uvedu ključne i posene pretpostavke, iste se moraju razmatrati i dogovarati </w:t>
      </w:r>
      <w:proofErr w:type="gramStart"/>
      <w:r w:rsidRPr="006D67E6">
        <w:rPr>
          <w:szCs w:val="24"/>
        </w:rPr>
        <w:t>sa</w:t>
      </w:r>
      <w:proofErr w:type="gramEnd"/>
      <w:r w:rsidRPr="006D67E6">
        <w:rPr>
          <w:szCs w:val="24"/>
        </w:rPr>
        <w:t xml:space="preserve"> klijentom prije završetka procjene i dostavljanja konačnog izvještaja.</w:t>
      </w:r>
    </w:p>
    <w:p w:rsidR="006D67E6" w:rsidRPr="006D67E6" w:rsidRDefault="006D67E6" w:rsidP="006D67E6">
      <w:pPr>
        <w:tabs>
          <w:tab w:val="left" w:pos="4560"/>
          <w:tab w:val="left" w:pos="7440"/>
        </w:tabs>
        <w:jc w:val="both"/>
        <w:rPr>
          <w:szCs w:val="24"/>
        </w:rPr>
      </w:pPr>
    </w:p>
    <w:p w:rsidR="006D67E6" w:rsidRPr="006D67E6" w:rsidRDefault="006D67E6" w:rsidP="006D67E6">
      <w:pPr>
        <w:tabs>
          <w:tab w:val="left" w:pos="4560"/>
          <w:tab w:val="left" w:pos="7440"/>
        </w:tabs>
        <w:jc w:val="both"/>
        <w:rPr>
          <w:szCs w:val="24"/>
        </w:rPr>
      </w:pPr>
      <w:r w:rsidRPr="006D67E6">
        <w:rPr>
          <w:szCs w:val="24"/>
        </w:rPr>
        <w:t>(2) Dogovorene pretpostavke sa klijentom, tokom ispitivanja i analize procjene, procjenjivač može ponovo preispitati i predložiti klijenu njihovu korekciju</w:t>
      </w:r>
      <w:proofErr w:type="gramStart"/>
      <w:r w:rsidRPr="006D67E6">
        <w:rPr>
          <w:szCs w:val="24"/>
        </w:rPr>
        <w:t>,  zamjenu</w:t>
      </w:r>
      <w:proofErr w:type="gramEnd"/>
      <w:r w:rsidRPr="006D67E6">
        <w:rPr>
          <w:szCs w:val="24"/>
        </w:rPr>
        <w:t xml:space="preserve"> ili promjenu.</w:t>
      </w:r>
    </w:p>
    <w:p w:rsidR="006D67E6" w:rsidRPr="006D67E6" w:rsidRDefault="006D67E6" w:rsidP="006D67E6">
      <w:pPr>
        <w:tabs>
          <w:tab w:val="left" w:pos="4560"/>
          <w:tab w:val="left" w:pos="7440"/>
        </w:tabs>
        <w:jc w:val="both"/>
        <w:rPr>
          <w:szCs w:val="24"/>
        </w:rPr>
      </w:pPr>
    </w:p>
    <w:p w:rsidR="006D67E6" w:rsidRPr="006D67E6" w:rsidRDefault="006D67E6" w:rsidP="006D67E6">
      <w:pPr>
        <w:tabs>
          <w:tab w:val="left" w:pos="4560"/>
          <w:tab w:val="left" w:pos="7440"/>
        </w:tabs>
        <w:jc w:val="both"/>
        <w:rPr>
          <w:szCs w:val="24"/>
        </w:rPr>
      </w:pPr>
      <w:r w:rsidRPr="006D67E6">
        <w:rPr>
          <w:szCs w:val="24"/>
        </w:rPr>
        <w:t xml:space="preserve">(3) Ukoliko neka pretpostavka ograničava odgovornost procjenjivača, a istovreme ograničava procjenjivača da izvrši ipitivanja dogovorena </w:t>
      </w:r>
      <w:proofErr w:type="gramStart"/>
      <w:r w:rsidRPr="006D67E6">
        <w:rPr>
          <w:szCs w:val="24"/>
        </w:rPr>
        <w:t>sa</w:t>
      </w:r>
      <w:proofErr w:type="gramEnd"/>
      <w:r w:rsidRPr="006D67E6">
        <w:rPr>
          <w:szCs w:val="24"/>
        </w:rPr>
        <w:t xml:space="preserve"> klijentom, ograničavajuće pretpostavke nijesu pravno obavezujuće za procjenjivača, jer se procjenjivač ne može osloniti na takve pretpostavke, koje dovode u pitanje izvještaj o procjeni.</w:t>
      </w:r>
    </w:p>
    <w:p w:rsidR="006D67E6" w:rsidRPr="006D67E6" w:rsidRDefault="006D67E6" w:rsidP="006D67E6">
      <w:pPr>
        <w:tabs>
          <w:tab w:val="left" w:pos="4560"/>
          <w:tab w:val="left" w:pos="7440"/>
        </w:tabs>
        <w:jc w:val="both"/>
        <w:rPr>
          <w:szCs w:val="24"/>
        </w:rPr>
      </w:pPr>
    </w:p>
    <w:p w:rsidR="006D67E6" w:rsidRPr="006D67E6" w:rsidRDefault="006D67E6" w:rsidP="006D67E6">
      <w:pPr>
        <w:tabs>
          <w:tab w:val="left" w:pos="4560"/>
          <w:tab w:val="left" w:pos="7440"/>
        </w:tabs>
        <w:jc w:val="both"/>
        <w:rPr>
          <w:szCs w:val="24"/>
        </w:rPr>
      </w:pPr>
      <w:r w:rsidRPr="006D67E6">
        <w:rPr>
          <w:szCs w:val="24"/>
        </w:rPr>
        <w:t xml:space="preserve">(4) U slučaju da neka pretostavka bude dovedena u pitanje, procjenjivač će biti pozvan da opravda svoj izbor pretpostavki, što se može uzeti u </w:t>
      </w:r>
      <w:proofErr w:type="gramStart"/>
      <w:r w:rsidRPr="006D67E6">
        <w:rPr>
          <w:szCs w:val="24"/>
        </w:rPr>
        <w:t>obzir  u</w:t>
      </w:r>
      <w:proofErr w:type="gramEnd"/>
      <w:r w:rsidRPr="006D67E6">
        <w:rPr>
          <w:szCs w:val="24"/>
        </w:rPr>
        <w:t xml:space="preserve"> eventualnom disciplinskom postupku.</w:t>
      </w:r>
    </w:p>
    <w:p w:rsidR="006D67E6" w:rsidRPr="006D67E6" w:rsidRDefault="006D67E6" w:rsidP="006D67E6">
      <w:pPr>
        <w:tabs>
          <w:tab w:val="left" w:pos="4560"/>
          <w:tab w:val="left" w:pos="7440"/>
        </w:tabs>
        <w:jc w:val="both"/>
        <w:rPr>
          <w:szCs w:val="24"/>
        </w:rPr>
      </w:pPr>
    </w:p>
    <w:p w:rsidR="006D67E6" w:rsidRPr="006D67E6" w:rsidRDefault="006D67E6" w:rsidP="006D67E6">
      <w:pPr>
        <w:tabs>
          <w:tab w:val="left" w:pos="4560"/>
          <w:tab w:val="left" w:pos="7440"/>
        </w:tabs>
        <w:jc w:val="both"/>
        <w:rPr>
          <w:szCs w:val="24"/>
        </w:rPr>
      </w:pPr>
      <w:r w:rsidRPr="006D67E6">
        <w:rPr>
          <w:szCs w:val="24"/>
        </w:rPr>
        <w:lastRenderedPageBreak/>
        <w:t xml:space="preserve">5.0 Na zahtjev klijenta da procjenjivač pripremi izvještaj o procjeni za potrebe javnog objelodanjivanja, procjenjivač neće dati saglasnost, osim u slučaju da se izvještaj o procjeni ne može zloupotrijebiti i da ne </w:t>
      </w:r>
      <w:proofErr w:type="gramStart"/>
      <w:r w:rsidRPr="006D67E6">
        <w:rPr>
          <w:szCs w:val="24"/>
        </w:rPr>
        <w:t>može  dovesti</w:t>
      </w:r>
      <w:proofErr w:type="gramEnd"/>
      <w:r w:rsidRPr="006D67E6">
        <w:rPr>
          <w:szCs w:val="24"/>
        </w:rPr>
        <w:t xml:space="preserve"> čitaoca u zabludu.   </w:t>
      </w:r>
    </w:p>
    <w:p w:rsidR="006D67E6" w:rsidRPr="006D67E6" w:rsidRDefault="006D67E6" w:rsidP="006D67E6">
      <w:pPr>
        <w:tabs>
          <w:tab w:val="left" w:pos="4560"/>
          <w:tab w:val="left" w:pos="7440"/>
        </w:tabs>
        <w:jc w:val="both"/>
        <w:rPr>
          <w:szCs w:val="24"/>
        </w:rPr>
      </w:pPr>
    </w:p>
    <w:p w:rsidR="006D67E6" w:rsidRPr="006D67E6" w:rsidRDefault="006D67E6" w:rsidP="006D67E6">
      <w:pPr>
        <w:tabs>
          <w:tab w:val="left" w:pos="4560"/>
          <w:tab w:val="left" w:pos="7440"/>
        </w:tabs>
        <w:jc w:val="both"/>
        <w:rPr>
          <w:szCs w:val="24"/>
        </w:rPr>
      </w:pPr>
      <w:r w:rsidRPr="006D67E6">
        <w:rPr>
          <w:szCs w:val="24"/>
        </w:rPr>
        <w:t>Komentari:</w:t>
      </w:r>
    </w:p>
    <w:p w:rsidR="006D67E6" w:rsidRPr="006D67E6" w:rsidRDefault="006D67E6" w:rsidP="006D67E6">
      <w:pPr>
        <w:tabs>
          <w:tab w:val="left" w:pos="4560"/>
          <w:tab w:val="left" w:pos="7440"/>
        </w:tabs>
        <w:jc w:val="both"/>
        <w:rPr>
          <w:szCs w:val="24"/>
        </w:rPr>
      </w:pPr>
    </w:p>
    <w:p w:rsidR="006D67E6" w:rsidRPr="006D67E6" w:rsidRDefault="006D67E6" w:rsidP="006D67E6">
      <w:pPr>
        <w:tabs>
          <w:tab w:val="left" w:pos="4560"/>
          <w:tab w:val="left" w:pos="7440"/>
        </w:tabs>
        <w:jc w:val="both"/>
        <w:rPr>
          <w:szCs w:val="24"/>
        </w:rPr>
      </w:pPr>
      <w:r w:rsidRPr="006D67E6">
        <w:rPr>
          <w:szCs w:val="24"/>
        </w:rPr>
        <w:t xml:space="preserve">(1) Potrebno je da procjenjivač </w:t>
      </w:r>
      <w:proofErr w:type="gramStart"/>
      <w:r w:rsidRPr="006D67E6">
        <w:rPr>
          <w:szCs w:val="24"/>
        </w:rPr>
        <w:t>provjeri  i</w:t>
      </w:r>
      <w:proofErr w:type="gramEnd"/>
      <w:r w:rsidRPr="006D67E6">
        <w:rPr>
          <w:szCs w:val="24"/>
        </w:rPr>
        <w:t xml:space="preserve"> osigura tačnost relevantnog dijela izvještaja koji se odnosi na nekrtnine i procjenu, a koji je predmet objelodanjivanja.</w:t>
      </w:r>
    </w:p>
    <w:p w:rsidR="006D67E6" w:rsidRPr="006D67E6" w:rsidRDefault="006D67E6" w:rsidP="006D67E6">
      <w:pPr>
        <w:tabs>
          <w:tab w:val="left" w:pos="4560"/>
          <w:tab w:val="left" w:pos="7440"/>
        </w:tabs>
        <w:jc w:val="both"/>
        <w:rPr>
          <w:szCs w:val="24"/>
        </w:rPr>
      </w:pPr>
      <w:r w:rsidRPr="006D67E6">
        <w:rPr>
          <w:szCs w:val="24"/>
        </w:rPr>
        <w:t xml:space="preserve">(2) Potrebno je da procjenjivač pročita čitav material u okviru kojeg se koristi, objavljuje, ili poziva </w:t>
      </w:r>
      <w:proofErr w:type="gramStart"/>
      <w:r w:rsidRPr="006D67E6">
        <w:rPr>
          <w:szCs w:val="24"/>
        </w:rPr>
        <w:t>na  dio</w:t>
      </w:r>
      <w:proofErr w:type="gramEnd"/>
      <w:r w:rsidRPr="006D67E6">
        <w:rPr>
          <w:szCs w:val="24"/>
        </w:rPr>
        <w:t xml:space="preserve"> izvještaja o procjeni.</w:t>
      </w:r>
    </w:p>
    <w:p w:rsidR="006D67E6" w:rsidRPr="006D67E6" w:rsidRDefault="006D67E6" w:rsidP="006D67E6">
      <w:pPr>
        <w:tabs>
          <w:tab w:val="left" w:pos="4560"/>
          <w:tab w:val="left" w:pos="7440"/>
        </w:tabs>
        <w:jc w:val="both"/>
        <w:rPr>
          <w:szCs w:val="24"/>
        </w:rPr>
      </w:pPr>
      <w:r w:rsidRPr="006D67E6">
        <w:rPr>
          <w:szCs w:val="24"/>
        </w:rPr>
        <w:t xml:space="preserve">(3) Potrebno je da procjenjivač zahtijeva, prije objavljivanja, da </w:t>
      </w:r>
    </w:p>
    <w:p w:rsidR="006D67E6" w:rsidRPr="006D67E6" w:rsidRDefault="006D67E6" w:rsidP="006D67E6">
      <w:pPr>
        <w:tabs>
          <w:tab w:val="left" w:pos="4560"/>
          <w:tab w:val="left" w:pos="7440"/>
        </w:tabs>
        <w:jc w:val="both"/>
        <w:rPr>
          <w:szCs w:val="24"/>
        </w:rPr>
      </w:pPr>
      <w:proofErr w:type="gramStart"/>
      <w:r w:rsidRPr="006D67E6">
        <w:rPr>
          <w:szCs w:val="24"/>
        </w:rPr>
        <w:t>mu</w:t>
      </w:r>
      <w:proofErr w:type="gramEnd"/>
      <w:r w:rsidRPr="006D67E6">
        <w:rPr>
          <w:szCs w:val="24"/>
        </w:rPr>
        <w:t xml:space="preserve"> se dostavi konačna verzija dokumenta u okviru kojeg će biti objavljen dio izvještaja o procjeni. Uz pismo o saglasnosti, procjenjivač treba da priloži i konačnu verziju dokumenta </w:t>
      </w:r>
      <w:proofErr w:type="gramStart"/>
      <w:r w:rsidRPr="006D67E6">
        <w:rPr>
          <w:szCs w:val="24"/>
        </w:rPr>
        <w:t>sa</w:t>
      </w:r>
      <w:proofErr w:type="gramEnd"/>
      <w:r w:rsidRPr="006D67E6">
        <w:rPr>
          <w:szCs w:val="24"/>
        </w:rPr>
        <w:t xml:space="preserve"> pozivom na broj dokumenta, datum dokumenta, verziju dokumenta ili na neku drugu identifikaciju dokumenta na koji je procjenjivač dao saglasnost da je kompatabilan sa dijelom procjene za koji je procjenjivač saglasan s objavljivanjem. Procjenjivač je dužan da se suprostavi svakom pritisku </w:t>
      </w:r>
      <w:proofErr w:type="gramStart"/>
      <w:r w:rsidRPr="006D67E6">
        <w:rPr>
          <w:szCs w:val="24"/>
        </w:rPr>
        <w:t>ili</w:t>
      </w:r>
      <w:proofErr w:type="gramEnd"/>
      <w:r w:rsidRPr="006D67E6">
        <w:rPr>
          <w:szCs w:val="24"/>
        </w:rPr>
        <w:t xml:space="preserve"> zahtjevu </w:t>
      </w:r>
    </w:p>
    <w:p w:rsidR="006D67E6" w:rsidRPr="006D67E6" w:rsidRDefault="006D67E6" w:rsidP="006D67E6">
      <w:pPr>
        <w:tabs>
          <w:tab w:val="left" w:pos="4560"/>
          <w:tab w:val="left" w:pos="7440"/>
        </w:tabs>
        <w:jc w:val="both"/>
        <w:rPr>
          <w:szCs w:val="24"/>
        </w:rPr>
      </w:pPr>
      <w:proofErr w:type="gramStart"/>
      <w:r w:rsidRPr="006D67E6">
        <w:rPr>
          <w:szCs w:val="24"/>
        </w:rPr>
        <w:t>drugih</w:t>
      </w:r>
      <w:proofErr w:type="gramEnd"/>
      <w:r w:rsidRPr="006D67E6">
        <w:rPr>
          <w:szCs w:val="24"/>
        </w:rPr>
        <w:t xml:space="preserve"> lica, u vezi sa potpisivanjem ili davanjem punomoćija za potpisivanje drugom licu, suprotno želji procjenjivača.</w:t>
      </w:r>
    </w:p>
    <w:p w:rsidR="006D67E6" w:rsidRPr="006D67E6" w:rsidRDefault="006D67E6" w:rsidP="006D67E6">
      <w:pPr>
        <w:tabs>
          <w:tab w:val="left" w:pos="4560"/>
          <w:tab w:val="left" w:pos="7440"/>
        </w:tabs>
        <w:jc w:val="both"/>
        <w:rPr>
          <w:szCs w:val="24"/>
        </w:rPr>
      </w:pPr>
    </w:p>
    <w:p w:rsidR="006D67E6" w:rsidRPr="006D67E6" w:rsidRDefault="006D67E6" w:rsidP="006D67E6">
      <w:pPr>
        <w:tabs>
          <w:tab w:val="left" w:pos="4560"/>
          <w:tab w:val="left" w:pos="7440"/>
        </w:tabs>
        <w:jc w:val="both"/>
        <w:rPr>
          <w:szCs w:val="24"/>
        </w:rPr>
      </w:pPr>
      <w:r w:rsidRPr="006D67E6">
        <w:rPr>
          <w:szCs w:val="24"/>
        </w:rPr>
        <w:t xml:space="preserve">6.0 Nakon završetka izvještaja o procjeni, potrebno je da procjenjivač zadrži dovoljan broj dokumenata i radnih papira, koji bi se u razumnom roku moglo dokazati vrsta i obim obavljenog posla.  </w:t>
      </w:r>
    </w:p>
    <w:p w:rsidR="006D67E6" w:rsidRPr="006D67E6" w:rsidRDefault="006D67E6" w:rsidP="006D67E6">
      <w:pPr>
        <w:tabs>
          <w:tab w:val="left" w:pos="4560"/>
          <w:tab w:val="left" w:pos="7440"/>
        </w:tabs>
        <w:jc w:val="both"/>
        <w:rPr>
          <w:szCs w:val="24"/>
        </w:rPr>
      </w:pPr>
    </w:p>
    <w:p w:rsidR="006D67E6" w:rsidRPr="006D67E6" w:rsidRDefault="006D67E6" w:rsidP="006D67E6">
      <w:pPr>
        <w:tabs>
          <w:tab w:val="left" w:pos="4560"/>
          <w:tab w:val="left" w:pos="7440"/>
        </w:tabs>
        <w:jc w:val="both"/>
        <w:rPr>
          <w:szCs w:val="24"/>
        </w:rPr>
      </w:pPr>
      <w:r w:rsidRPr="006D67E6">
        <w:rPr>
          <w:szCs w:val="24"/>
        </w:rPr>
        <w:t>Komentari:</w:t>
      </w:r>
    </w:p>
    <w:p w:rsidR="006D67E6" w:rsidRPr="006D67E6" w:rsidRDefault="006D67E6" w:rsidP="006D67E6">
      <w:pPr>
        <w:tabs>
          <w:tab w:val="left" w:pos="4560"/>
          <w:tab w:val="left" w:pos="7440"/>
        </w:tabs>
        <w:jc w:val="both"/>
        <w:rPr>
          <w:szCs w:val="24"/>
        </w:rPr>
      </w:pPr>
    </w:p>
    <w:p w:rsidR="006D67E6" w:rsidRPr="006D67E6" w:rsidRDefault="006D67E6" w:rsidP="006E35EC">
      <w:pPr>
        <w:numPr>
          <w:ilvl w:val="0"/>
          <w:numId w:val="30"/>
        </w:numPr>
        <w:tabs>
          <w:tab w:val="clear" w:pos="1365"/>
          <w:tab w:val="left" w:pos="0"/>
        </w:tabs>
        <w:ind w:left="0" w:firstLine="0"/>
        <w:jc w:val="both"/>
        <w:rPr>
          <w:szCs w:val="24"/>
        </w:rPr>
      </w:pPr>
      <w:r w:rsidRPr="006D67E6">
        <w:rPr>
          <w:szCs w:val="24"/>
        </w:rPr>
        <w:t xml:space="preserve">Potrebno je sačuvati dovoljno dokumentacije u arhivi procjenjivača kako bi se po potrebi opravdali rezultati i zaključci procjene. Čuvanje takve dokumentacije je obavezno najmanje 6 godina </w:t>
      </w:r>
      <w:proofErr w:type="gramStart"/>
      <w:r w:rsidRPr="006D67E6">
        <w:rPr>
          <w:szCs w:val="24"/>
        </w:rPr>
        <w:t>od</w:t>
      </w:r>
      <w:proofErr w:type="gramEnd"/>
      <w:r w:rsidRPr="006D67E6">
        <w:rPr>
          <w:szCs w:val="24"/>
        </w:rPr>
        <w:t xml:space="preserve"> dana podnošenja izvještaja o procjeni, ili 2 godine nakon konačnog odlučivanja o bilo kojem sudskom procesu u kojem je dato svjedočenje u vezi izvještaja o procjeni.</w:t>
      </w:r>
    </w:p>
    <w:p w:rsidR="006D67E6" w:rsidRPr="006D67E6" w:rsidRDefault="006D67E6" w:rsidP="006D67E6">
      <w:pPr>
        <w:tabs>
          <w:tab w:val="left" w:pos="0"/>
        </w:tabs>
        <w:jc w:val="both"/>
        <w:rPr>
          <w:szCs w:val="24"/>
        </w:rPr>
      </w:pPr>
    </w:p>
    <w:p w:rsidR="006D67E6" w:rsidRPr="006D67E6" w:rsidRDefault="006D67E6" w:rsidP="006E35EC">
      <w:pPr>
        <w:numPr>
          <w:ilvl w:val="0"/>
          <w:numId w:val="30"/>
        </w:numPr>
        <w:tabs>
          <w:tab w:val="clear" w:pos="1365"/>
          <w:tab w:val="left" w:pos="120"/>
        </w:tabs>
        <w:ind w:left="120" w:firstLine="0"/>
        <w:jc w:val="both"/>
        <w:rPr>
          <w:szCs w:val="24"/>
        </w:rPr>
      </w:pPr>
      <w:r w:rsidRPr="006D67E6">
        <w:rPr>
          <w:szCs w:val="24"/>
        </w:rPr>
        <w:t>Arhiva procjenjivača obavezno sadrži:</w:t>
      </w:r>
    </w:p>
    <w:p w:rsidR="006D67E6" w:rsidRPr="006D67E6" w:rsidRDefault="006D67E6" w:rsidP="006D67E6">
      <w:pPr>
        <w:tabs>
          <w:tab w:val="left" w:pos="4560"/>
          <w:tab w:val="left" w:pos="7440"/>
        </w:tabs>
        <w:jc w:val="both"/>
        <w:rPr>
          <w:szCs w:val="24"/>
        </w:rPr>
      </w:pPr>
    </w:p>
    <w:p w:rsidR="006D67E6" w:rsidRPr="006D67E6" w:rsidRDefault="006D67E6" w:rsidP="006D67E6">
      <w:pPr>
        <w:tabs>
          <w:tab w:val="left" w:pos="4560"/>
          <w:tab w:val="left" w:pos="7440"/>
        </w:tabs>
        <w:jc w:val="both"/>
        <w:rPr>
          <w:szCs w:val="24"/>
        </w:rPr>
      </w:pPr>
      <w:r w:rsidRPr="006D67E6">
        <w:rPr>
          <w:szCs w:val="24"/>
        </w:rPr>
        <w:t xml:space="preserve">         1. </w:t>
      </w:r>
      <w:proofErr w:type="gramStart"/>
      <w:r w:rsidRPr="006D67E6">
        <w:rPr>
          <w:szCs w:val="24"/>
        </w:rPr>
        <w:t>ime</w:t>
      </w:r>
      <w:proofErr w:type="gramEnd"/>
      <w:r w:rsidRPr="006D67E6">
        <w:rPr>
          <w:szCs w:val="24"/>
        </w:rPr>
        <w:t xml:space="preserve"> klijenta, identitet i korisnike izvještaja o procjeni,</w:t>
      </w:r>
    </w:p>
    <w:p w:rsidR="006D67E6" w:rsidRPr="006D67E6" w:rsidRDefault="006D67E6" w:rsidP="006D67E6">
      <w:pPr>
        <w:tabs>
          <w:tab w:val="left" w:pos="4560"/>
          <w:tab w:val="left" w:pos="7440"/>
        </w:tabs>
        <w:jc w:val="both"/>
        <w:rPr>
          <w:szCs w:val="24"/>
        </w:rPr>
      </w:pPr>
      <w:r w:rsidRPr="006D67E6">
        <w:rPr>
          <w:szCs w:val="24"/>
        </w:rPr>
        <w:t xml:space="preserve">         2. </w:t>
      </w:r>
      <w:proofErr w:type="gramStart"/>
      <w:r w:rsidRPr="006D67E6">
        <w:rPr>
          <w:szCs w:val="24"/>
        </w:rPr>
        <w:t>vjerodostojne</w:t>
      </w:r>
      <w:proofErr w:type="gramEnd"/>
      <w:r w:rsidRPr="006D67E6">
        <w:rPr>
          <w:szCs w:val="24"/>
        </w:rPr>
        <w:t xml:space="preserve"> kopije bilo kojeg izvještaja dokumentovane na bilo kojoj vrsti  </w:t>
      </w:r>
    </w:p>
    <w:p w:rsidR="006D67E6" w:rsidRPr="006D67E6" w:rsidRDefault="006D67E6" w:rsidP="006D67E6">
      <w:pPr>
        <w:tabs>
          <w:tab w:val="left" w:pos="4560"/>
          <w:tab w:val="left" w:pos="7440"/>
        </w:tabs>
        <w:jc w:val="both"/>
        <w:rPr>
          <w:szCs w:val="24"/>
        </w:rPr>
      </w:pPr>
      <w:r w:rsidRPr="006D67E6">
        <w:rPr>
          <w:szCs w:val="24"/>
        </w:rPr>
        <w:t xml:space="preserve">              </w:t>
      </w:r>
      <w:proofErr w:type="gramStart"/>
      <w:r w:rsidRPr="006D67E6">
        <w:rPr>
          <w:szCs w:val="24"/>
        </w:rPr>
        <w:t>medijuma</w:t>
      </w:r>
      <w:proofErr w:type="gramEnd"/>
      <w:r w:rsidRPr="006D67E6">
        <w:rPr>
          <w:szCs w:val="24"/>
        </w:rPr>
        <w:t>,</w:t>
      </w:r>
    </w:p>
    <w:p w:rsidR="006D67E6" w:rsidRPr="006D67E6" w:rsidRDefault="006D67E6" w:rsidP="006D67E6">
      <w:pPr>
        <w:tabs>
          <w:tab w:val="left" w:pos="4560"/>
          <w:tab w:val="left" w:pos="7440"/>
        </w:tabs>
        <w:ind w:left="75"/>
        <w:jc w:val="both"/>
        <w:rPr>
          <w:szCs w:val="24"/>
        </w:rPr>
      </w:pPr>
      <w:r w:rsidRPr="006D67E6">
        <w:rPr>
          <w:szCs w:val="24"/>
        </w:rPr>
        <w:t xml:space="preserve">        3. </w:t>
      </w:r>
      <w:proofErr w:type="gramStart"/>
      <w:r w:rsidRPr="006D67E6">
        <w:rPr>
          <w:szCs w:val="24"/>
        </w:rPr>
        <w:t>sažet</w:t>
      </w:r>
      <w:proofErr w:type="gramEnd"/>
      <w:r w:rsidRPr="006D67E6">
        <w:rPr>
          <w:szCs w:val="24"/>
        </w:rPr>
        <w:t xml:space="preserve"> prikaz svakog usmenog izvještavanja ili svjedočenja, ili transcript   </w:t>
      </w:r>
    </w:p>
    <w:p w:rsidR="006D67E6" w:rsidRPr="006D67E6" w:rsidRDefault="006D67E6" w:rsidP="006D67E6">
      <w:pPr>
        <w:tabs>
          <w:tab w:val="left" w:pos="4560"/>
          <w:tab w:val="left" w:pos="7440"/>
        </w:tabs>
        <w:ind w:left="75"/>
        <w:jc w:val="both"/>
        <w:rPr>
          <w:szCs w:val="24"/>
        </w:rPr>
      </w:pPr>
      <w:r w:rsidRPr="006D67E6">
        <w:rPr>
          <w:szCs w:val="24"/>
        </w:rPr>
        <w:t xml:space="preserve">          </w:t>
      </w:r>
      <w:proofErr w:type="gramStart"/>
      <w:r w:rsidRPr="006D67E6">
        <w:rPr>
          <w:szCs w:val="24"/>
        </w:rPr>
        <w:t>svjedočenja</w:t>
      </w:r>
      <w:proofErr w:type="gramEnd"/>
      <w:r w:rsidRPr="006D67E6">
        <w:rPr>
          <w:szCs w:val="24"/>
        </w:rPr>
        <w:t xml:space="preserve">, ili potpisanu potvrdu date izjave od strane procjenjivača sa  </w:t>
      </w:r>
    </w:p>
    <w:p w:rsidR="006D67E6" w:rsidRPr="006D67E6" w:rsidRDefault="006D67E6" w:rsidP="006D67E6">
      <w:pPr>
        <w:tabs>
          <w:tab w:val="left" w:pos="4560"/>
          <w:tab w:val="left" w:pos="7440"/>
        </w:tabs>
        <w:ind w:left="75"/>
        <w:jc w:val="both"/>
        <w:rPr>
          <w:szCs w:val="24"/>
        </w:rPr>
      </w:pPr>
      <w:r w:rsidRPr="006D67E6">
        <w:rPr>
          <w:szCs w:val="24"/>
        </w:rPr>
        <w:t xml:space="preserve">          </w:t>
      </w:r>
      <w:proofErr w:type="gramStart"/>
      <w:r w:rsidRPr="006D67E6">
        <w:rPr>
          <w:szCs w:val="24"/>
        </w:rPr>
        <w:t>datumom</w:t>
      </w:r>
      <w:proofErr w:type="gramEnd"/>
      <w:r w:rsidRPr="006D67E6">
        <w:rPr>
          <w:szCs w:val="24"/>
        </w:rPr>
        <w:t>.</w:t>
      </w:r>
    </w:p>
    <w:p w:rsidR="006D67E6" w:rsidRPr="006D67E6" w:rsidRDefault="006D67E6" w:rsidP="006D67E6">
      <w:pPr>
        <w:tabs>
          <w:tab w:val="left" w:pos="4560"/>
          <w:tab w:val="left" w:pos="7440"/>
        </w:tabs>
        <w:jc w:val="both"/>
        <w:rPr>
          <w:szCs w:val="24"/>
        </w:rPr>
      </w:pPr>
      <w:r w:rsidRPr="006D67E6">
        <w:rPr>
          <w:szCs w:val="24"/>
        </w:rPr>
        <w:t xml:space="preserve">        4. </w:t>
      </w:r>
      <w:proofErr w:type="gramStart"/>
      <w:r w:rsidRPr="006D67E6">
        <w:rPr>
          <w:szCs w:val="24"/>
        </w:rPr>
        <w:t>informacije</w:t>
      </w:r>
      <w:proofErr w:type="gramEnd"/>
      <w:r w:rsidRPr="006D67E6">
        <w:rPr>
          <w:szCs w:val="24"/>
        </w:rPr>
        <w:t xml:space="preserve">, dokumenta i ostale podatke kojima se potvrđuju mišljenja i  </w:t>
      </w:r>
    </w:p>
    <w:p w:rsidR="006D67E6" w:rsidRPr="006D67E6" w:rsidRDefault="006D67E6" w:rsidP="006D67E6">
      <w:pPr>
        <w:tabs>
          <w:tab w:val="left" w:pos="4560"/>
          <w:tab w:val="left" w:pos="7440"/>
        </w:tabs>
        <w:jc w:val="both"/>
        <w:rPr>
          <w:szCs w:val="24"/>
        </w:rPr>
      </w:pPr>
      <w:r w:rsidRPr="006D67E6">
        <w:rPr>
          <w:szCs w:val="24"/>
        </w:rPr>
        <w:t xml:space="preserve">           </w:t>
      </w:r>
      <w:proofErr w:type="gramStart"/>
      <w:r w:rsidRPr="006D67E6">
        <w:rPr>
          <w:szCs w:val="24"/>
        </w:rPr>
        <w:t>zaključci</w:t>
      </w:r>
      <w:proofErr w:type="gramEnd"/>
      <w:r w:rsidRPr="006D67E6">
        <w:rPr>
          <w:szCs w:val="24"/>
        </w:rPr>
        <w:t xml:space="preserve"> procjenjivača, kao i kojima se potvrđuje usaglašenost mišljenja i  </w:t>
      </w:r>
    </w:p>
    <w:p w:rsidR="006D67E6" w:rsidRPr="006D67E6" w:rsidRDefault="006D67E6" w:rsidP="006D67E6">
      <w:pPr>
        <w:tabs>
          <w:tab w:val="left" w:pos="4560"/>
          <w:tab w:val="left" w:pos="7440"/>
        </w:tabs>
        <w:jc w:val="both"/>
        <w:rPr>
          <w:szCs w:val="24"/>
        </w:rPr>
      </w:pPr>
      <w:r w:rsidRPr="006D67E6">
        <w:rPr>
          <w:szCs w:val="24"/>
        </w:rPr>
        <w:t xml:space="preserve">           </w:t>
      </w:r>
      <w:proofErr w:type="gramStart"/>
      <w:r w:rsidRPr="006D67E6">
        <w:rPr>
          <w:szCs w:val="24"/>
        </w:rPr>
        <w:t>zaključaka</w:t>
      </w:r>
      <w:proofErr w:type="gramEnd"/>
      <w:r w:rsidRPr="006D67E6">
        <w:rPr>
          <w:szCs w:val="24"/>
        </w:rPr>
        <w:t xml:space="preserve"> sa ovim standardima procjene.</w:t>
      </w:r>
    </w:p>
    <w:p w:rsidR="006D67E6" w:rsidRPr="006D67E6" w:rsidRDefault="006D67E6" w:rsidP="006D67E6">
      <w:pPr>
        <w:tabs>
          <w:tab w:val="left" w:pos="4560"/>
          <w:tab w:val="left" w:pos="7440"/>
        </w:tabs>
        <w:jc w:val="both"/>
        <w:rPr>
          <w:szCs w:val="24"/>
        </w:rPr>
      </w:pPr>
    </w:p>
    <w:p w:rsidR="006D67E6" w:rsidRPr="006D67E6" w:rsidRDefault="006D67E6" w:rsidP="006D67E6">
      <w:pPr>
        <w:tabs>
          <w:tab w:val="left" w:pos="4560"/>
          <w:tab w:val="left" w:pos="7440"/>
        </w:tabs>
        <w:jc w:val="both"/>
        <w:rPr>
          <w:szCs w:val="24"/>
        </w:rPr>
      </w:pPr>
      <w:r w:rsidRPr="006D67E6">
        <w:rPr>
          <w:szCs w:val="24"/>
        </w:rPr>
        <w:t xml:space="preserve">(3) U slučaju da procjenjivač nije u mogućnosti da sačuva kopije izvještaja, analize i proračune, zbog internih pravila poslodavca </w:t>
      </w:r>
      <w:proofErr w:type="gramStart"/>
      <w:r w:rsidRPr="006D67E6">
        <w:rPr>
          <w:szCs w:val="24"/>
        </w:rPr>
        <w:t>ili</w:t>
      </w:r>
      <w:proofErr w:type="gramEnd"/>
      <w:r w:rsidRPr="006D67E6">
        <w:rPr>
          <w:szCs w:val="24"/>
        </w:rPr>
        <w:t xml:space="preserve"> zbog promjene poslodavca, potrebno je da procjenjivač preduzme sve razumne mjere za osiguranje dostupnosti podataka na </w:t>
      </w:r>
      <w:r w:rsidRPr="006D67E6">
        <w:rPr>
          <w:szCs w:val="24"/>
        </w:rPr>
        <w:lastRenderedPageBreak/>
        <w:t xml:space="preserve">njegov zahtjev. Shodno tome, procjenjivač će tražiti pisanu saglasnost od klijenta da će takvi podaci biti dostupni u slučaju da se isti traže procjenjivaču od strane regulatornog organa ili </w:t>
      </w:r>
      <w:proofErr w:type="gramStart"/>
      <w:r w:rsidRPr="006D67E6">
        <w:rPr>
          <w:szCs w:val="24"/>
        </w:rPr>
        <w:t>državnog(</w:t>
      </w:r>
      <w:proofErr w:type="gramEnd"/>
      <w:r w:rsidRPr="006D67E6">
        <w:rPr>
          <w:szCs w:val="24"/>
        </w:rPr>
        <w:t xml:space="preserve">istražnog ili sudskog)  organa. U slučaju da klijent odbije dad a takvu izjavu, procjenjivač </w:t>
      </w:r>
      <w:proofErr w:type="gramStart"/>
      <w:r w:rsidRPr="006D67E6">
        <w:rPr>
          <w:szCs w:val="24"/>
        </w:rPr>
        <w:t>će</w:t>
      </w:r>
      <w:proofErr w:type="gramEnd"/>
      <w:r w:rsidRPr="006D67E6">
        <w:rPr>
          <w:szCs w:val="24"/>
        </w:rPr>
        <w:t xml:space="preserve"> zahtjev za davanje izjave, ili odbijanje iste, dostaviti organu koji bude od njega tražio dokumentaciju.</w:t>
      </w:r>
    </w:p>
    <w:p w:rsidR="006D67E6" w:rsidRPr="006D67E6" w:rsidRDefault="006D67E6" w:rsidP="006D67E6">
      <w:pPr>
        <w:tabs>
          <w:tab w:val="left" w:pos="4560"/>
          <w:tab w:val="left" w:pos="7440"/>
        </w:tabs>
        <w:jc w:val="both"/>
        <w:rPr>
          <w:szCs w:val="24"/>
        </w:rPr>
      </w:pPr>
    </w:p>
    <w:p w:rsidR="006D67E6" w:rsidRPr="006D67E6" w:rsidRDefault="006D67E6" w:rsidP="006D67E6">
      <w:pPr>
        <w:tabs>
          <w:tab w:val="left" w:pos="4560"/>
          <w:tab w:val="left" w:pos="7440"/>
        </w:tabs>
        <w:jc w:val="both"/>
        <w:rPr>
          <w:szCs w:val="24"/>
        </w:rPr>
      </w:pPr>
      <w:r w:rsidRPr="006D67E6">
        <w:rPr>
          <w:szCs w:val="24"/>
        </w:rPr>
        <w:t xml:space="preserve">7.0 Procjenjivač je dužan tretirati sve informacije povjerljivim koje dobije </w:t>
      </w:r>
      <w:proofErr w:type="gramStart"/>
      <w:r w:rsidRPr="006D67E6">
        <w:rPr>
          <w:szCs w:val="24"/>
        </w:rPr>
        <w:t>od</w:t>
      </w:r>
      <w:proofErr w:type="gramEnd"/>
      <w:r w:rsidRPr="006D67E6">
        <w:rPr>
          <w:szCs w:val="24"/>
        </w:rPr>
        <w:t xml:space="preserve"> klijenta. </w:t>
      </w:r>
      <w:proofErr w:type="gramStart"/>
      <w:r w:rsidRPr="006D67E6">
        <w:rPr>
          <w:szCs w:val="24"/>
        </w:rPr>
        <w:t>Potrebno je posvetiti odgovarajuću pažnju da dobijene informacije ne budu dostupne trećoj strani.</w:t>
      </w:r>
      <w:proofErr w:type="gramEnd"/>
      <w:r w:rsidRPr="006D67E6">
        <w:rPr>
          <w:szCs w:val="24"/>
        </w:rPr>
        <w:t xml:space="preserve"> </w:t>
      </w:r>
      <w:proofErr w:type="gramStart"/>
      <w:r w:rsidRPr="006D67E6">
        <w:rPr>
          <w:szCs w:val="24"/>
        </w:rPr>
        <w:t>U tom smislu, potrebno je da procjenjivač u izvještaju o procjeni priloži izjavu o čuvanju dokumenta.</w:t>
      </w:r>
      <w:proofErr w:type="gramEnd"/>
    </w:p>
    <w:p w:rsidR="006D67E6" w:rsidRPr="006D67E6" w:rsidRDefault="006D67E6" w:rsidP="006D67E6">
      <w:pPr>
        <w:tabs>
          <w:tab w:val="left" w:pos="4560"/>
          <w:tab w:val="left" w:pos="7440"/>
        </w:tabs>
        <w:jc w:val="both"/>
        <w:rPr>
          <w:szCs w:val="24"/>
        </w:rPr>
      </w:pPr>
    </w:p>
    <w:p w:rsidR="006D67E6" w:rsidRPr="006D67E6" w:rsidRDefault="006D67E6" w:rsidP="006D67E6">
      <w:pPr>
        <w:jc w:val="both"/>
        <w:rPr>
          <w:szCs w:val="24"/>
        </w:rPr>
      </w:pPr>
      <w:r w:rsidRPr="006D67E6">
        <w:rPr>
          <w:szCs w:val="24"/>
        </w:rPr>
        <w:t xml:space="preserve"> </w:t>
      </w:r>
    </w:p>
    <w:p w:rsidR="006D67E6" w:rsidRPr="006D67E6" w:rsidRDefault="006D67E6" w:rsidP="006D67E6">
      <w:pPr>
        <w:jc w:val="both"/>
        <w:rPr>
          <w:szCs w:val="24"/>
        </w:rPr>
      </w:pPr>
      <w:r w:rsidRPr="006D67E6">
        <w:rPr>
          <w:szCs w:val="24"/>
        </w:rPr>
        <w:t xml:space="preserve"> </w:t>
      </w:r>
      <w:r w:rsidRPr="006D67E6">
        <w:rPr>
          <w:b/>
          <w:szCs w:val="24"/>
        </w:rPr>
        <w:t xml:space="preserve">Datum stupanja </w:t>
      </w:r>
      <w:proofErr w:type="gramStart"/>
      <w:r w:rsidRPr="006D67E6">
        <w:rPr>
          <w:b/>
          <w:szCs w:val="24"/>
        </w:rPr>
        <w:t>na</w:t>
      </w:r>
      <w:proofErr w:type="gramEnd"/>
      <w:r w:rsidRPr="006D67E6">
        <w:rPr>
          <w:b/>
          <w:szCs w:val="24"/>
        </w:rPr>
        <w:t xml:space="preserve"> snagu </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 xml:space="preserve">Ovaj standard stupa </w:t>
      </w:r>
      <w:proofErr w:type="gramStart"/>
      <w:r w:rsidRPr="006D67E6">
        <w:rPr>
          <w:szCs w:val="24"/>
        </w:rPr>
        <w:t>na</w:t>
      </w:r>
      <w:proofErr w:type="gramEnd"/>
      <w:r w:rsidRPr="006D67E6">
        <w:rPr>
          <w:szCs w:val="24"/>
        </w:rPr>
        <w:t xml:space="preserve"> snagu danom usvajanja od strane Upravnog odbora Udruženja nezavisnih procjenjivača Crne Gore.</w:t>
      </w:r>
    </w:p>
    <w:p w:rsidR="006D67E6" w:rsidRPr="006D67E6" w:rsidRDefault="006D67E6" w:rsidP="006D67E6">
      <w:pPr>
        <w:jc w:val="both"/>
        <w:rPr>
          <w:b/>
          <w:szCs w:val="24"/>
        </w:rPr>
      </w:pPr>
    </w:p>
    <w:p w:rsidR="006D67E6" w:rsidRPr="006D67E6" w:rsidRDefault="006D67E6" w:rsidP="006D67E6">
      <w:pPr>
        <w:jc w:val="both"/>
        <w:rPr>
          <w:b/>
          <w:szCs w:val="24"/>
        </w:rPr>
      </w:pPr>
      <w:r w:rsidRPr="006D67E6">
        <w:rPr>
          <w:b/>
          <w:szCs w:val="24"/>
        </w:rPr>
        <w:t>ODJELJAK 3: PRIPREME</w:t>
      </w:r>
    </w:p>
    <w:p w:rsidR="006D67E6" w:rsidRPr="006D67E6" w:rsidRDefault="006D67E6" w:rsidP="006D67E6">
      <w:pPr>
        <w:jc w:val="both"/>
        <w:rPr>
          <w:b/>
          <w:szCs w:val="24"/>
        </w:rPr>
      </w:pPr>
    </w:p>
    <w:p w:rsidR="006D67E6" w:rsidRPr="006D67E6" w:rsidRDefault="006D67E6" w:rsidP="006D67E6">
      <w:pPr>
        <w:jc w:val="both"/>
        <w:rPr>
          <w:b/>
          <w:szCs w:val="24"/>
        </w:rPr>
      </w:pPr>
      <w:r w:rsidRPr="006D67E6">
        <w:rPr>
          <w:b/>
          <w:szCs w:val="24"/>
        </w:rPr>
        <w:t xml:space="preserve">STANDARD PROCJENE 7 – PROCJENA VRIJDNOST ZA SVRHU FINANSIJSKOG IZVJEŠTAVANJA </w:t>
      </w:r>
    </w:p>
    <w:p w:rsidR="006D67E6" w:rsidRPr="006D67E6" w:rsidRDefault="006D67E6" w:rsidP="006D67E6">
      <w:pPr>
        <w:jc w:val="both"/>
        <w:rPr>
          <w:szCs w:val="24"/>
        </w:rPr>
      </w:pPr>
    </w:p>
    <w:p w:rsidR="006D67E6" w:rsidRPr="006D67E6" w:rsidRDefault="006D67E6" w:rsidP="006D67E6">
      <w:pPr>
        <w:jc w:val="both"/>
        <w:rPr>
          <w:b/>
          <w:szCs w:val="24"/>
        </w:rPr>
      </w:pPr>
      <w:r w:rsidRPr="006D67E6">
        <w:rPr>
          <w:b/>
          <w:szCs w:val="24"/>
        </w:rPr>
        <w:t>Uvod</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Ovaj standard ima za cilj da obezbijedi primjenu standarda i principa koji se primjenjuje na procjene koje imaju za svrhu finansijsko izvještavanje.</w:t>
      </w:r>
    </w:p>
    <w:p w:rsidR="006D67E6" w:rsidRPr="006D67E6" w:rsidRDefault="006D67E6" w:rsidP="006D67E6">
      <w:pPr>
        <w:jc w:val="both"/>
        <w:rPr>
          <w:szCs w:val="24"/>
        </w:rPr>
      </w:pPr>
    </w:p>
    <w:p w:rsidR="006D67E6" w:rsidRPr="006D67E6" w:rsidRDefault="006D67E6" w:rsidP="006D67E6">
      <w:pPr>
        <w:jc w:val="both"/>
        <w:rPr>
          <w:szCs w:val="24"/>
        </w:rPr>
      </w:pPr>
      <w:r w:rsidRPr="006D67E6">
        <w:rPr>
          <w:b/>
          <w:szCs w:val="24"/>
        </w:rPr>
        <w:t>Standard procjene</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Procjene vrijednosti nepokretne imovine ili sredstava vezanih za nekretnine, u svrhu uključivanja u finansijske izvještaje ili finansijsko izvještavanje, sačinjavaju se u skladu sa IAS/IFRS:</w:t>
      </w:r>
    </w:p>
    <w:p w:rsidR="006D67E6" w:rsidRPr="006D67E6" w:rsidRDefault="006D67E6" w:rsidP="006D67E6">
      <w:pPr>
        <w:jc w:val="both"/>
        <w:rPr>
          <w:szCs w:val="24"/>
        </w:rPr>
      </w:pPr>
      <w:r w:rsidRPr="006D67E6">
        <w:rPr>
          <w:szCs w:val="24"/>
        </w:rPr>
        <w:t>IAS 2: Inventar</w:t>
      </w:r>
    </w:p>
    <w:p w:rsidR="006D67E6" w:rsidRPr="006D67E6" w:rsidRDefault="006D67E6" w:rsidP="006D67E6">
      <w:pPr>
        <w:jc w:val="both"/>
        <w:rPr>
          <w:szCs w:val="24"/>
        </w:rPr>
      </w:pPr>
      <w:r w:rsidRPr="006D67E6">
        <w:rPr>
          <w:szCs w:val="24"/>
        </w:rPr>
        <w:t>IAS 11: Ugovor o izgradnji</w:t>
      </w:r>
    </w:p>
    <w:p w:rsidR="006D67E6" w:rsidRPr="006D67E6" w:rsidRDefault="006D67E6" w:rsidP="006D67E6">
      <w:pPr>
        <w:jc w:val="both"/>
        <w:rPr>
          <w:szCs w:val="24"/>
        </w:rPr>
      </w:pPr>
      <w:r w:rsidRPr="006D67E6">
        <w:rPr>
          <w:szCs w:val="24"/>
        </w:rPr>
        <w:t>IAS 16: Nekretnine postrojenja i oprema</w:t>
      </w:r>
    </w:p>
    <w:p w:rsidR="006D67E6" w:rsidRPr="006D67E6" w:rsidRDefault="006D67E6" w:rsidP="006D67E6">
      <w:pPr>
        <w:jc w:val="both"/>
        <w:rPr>
          <w:szCs w:val="24"/>
        </w:rPr>
      </w:pPr>
      <w:r w:rsidRPr="006D67E6">
        <w:rPr>
          <w:szCs w:val="24"/>
        </w:rPr>
        <w:t>IAS 17: Zakupi</w:t>
      </w:r>
    </w:p>
    <w:p w:rsidR="006D67E6" w:rsidRPr="006D67E6" w:rsidRDefault="006D67E6" w:rsidP="006D67E6">
      <w:pPr>
        <w:jc w:val="both"/>
        <w:rPr>
          <w:szCs w:val="24"/>
        </w:rPr>
      </w:pPr>
      <w:r w:rsidRPr="006D67E6">
        <w:rPr>
          <w:szCs w:val="24"/>
        </w:rPr>
        <w:t>IAS 40: Investicione nekretnine</w:t>
      </w:r>
    </w:p>
    <w:p w:rsidR="006D67E6" w:rsidRPr="006D67E6" w:rsidRDefault="006D67E6" w:rsidP="006D67E6">
      <w:pPr>
        <w:jc w:val="both"/>
        <w:rPr>
          <w:szCs w:val="24"/>
        </w:rPr>
      </w:pPr>
      <w:r w:rsidRPr="006D67E6">
        <w:rPr>
          <w:szCs w:val="24"/>
        </w:rPr>
        <w:t>IAS  41: Poljoprivreda</w:t>
      </w:r>
    </w:p>
    <w:p w:rsidR="006D67E6" w:rsidRPr="006D67E6" w:rsidRDefault="006D67E6" w:rsidP="006D67E6">
      <w:pPr>
        <w:jc w:val="both"/>
        <w:rPr>
          <w:szCs w:val="24"/>
        </w:rPr>
      </w:pPr>
      <w:r w:rsidRPr="006D67E6">
        <w:rPr>
          <w:szCs w:val="24"/>
        </w:rPr>
        <w:t>IFRS 6: Istraživanja i procjena vrijednosti mineralnih nalazišta</w:t>
      </w:r>
    </w:p>
    <w:p w:rsidR="006D67E6" w:rsidRPr="006D67E6" w:rsidRDefault="006D67E6" w:rsidP="006D67E6">
      <w:pPr>
        <w:jc w:val="both"/>
        <w:rPr>
          <w:szCs w:val="24"/>
        </w:rPr>
      </w:pPr>
      <w:r w:rsidRPr="006D67E6">
        <w:rPr>
          <w:szCs w:val="24"/>
        </w:rPr>
        <w:t>IFRS 13: Odmjeravanje fer vrijednosti</w:t>
      </w:r>
    </w:p>
    <w:p w:rsidR="006D67E6" w:rsidRPr="006D67E6" w:rsidRDefault="006D67E6" w:rsidP="006D67E6">
      <w:pPr>
        <w:jc w:val="both"/>
        <w:rPr>
          <w:szCs w:val="24"/>
        </w:rPr>
      </w:pPr>
    </w:p>
    <w:p w:rsidR="006D67E6" w:rsidRPr="006D67E6" w:rsidRDefault="006D67E6" w:rsidP="006D67E6">
      <w:pPr>
        <w:jc w:val="both"/>
        <w:rPr>
          <w:b/>
          <w:szCs w:val="24"/>
        </w:rPr>
      </w:pPr>
      <w:r w:rsidRPr="006D67E6">
        <w:rPr>
          <w:b/>
          <w:szCs w:val="24"/>
        </w:rPr>
        <w:t>Klasifikacija imovine</w:t>
      </w:r>
    </w:p>
    <w:p w:rsidR="006D67E6" w:rsidRPr="006D67E6" w:rsidRDefault="006D67E6" w:rsidP="006D67E6">
      <w:pPr>
        <w:jc w:val="both"/>
        <w:rPr>
          <w:b/>
          <w:szCs w:val="24"/>
        </w:rPr>
      </w:pPr>
    </w:p>
    <w:p w:rsidR="006D67E6" w:rsidRPr="006D67E6" w:rsidRDefault="006D67E6" w:rsidP="006D67E6">
      <w:pPr>
        <w:jc w:val="both"/>
        <w:rPr>
          <w:szCs w:val="24"/>
        </w:rPr>
      </w:pPr>
      <w:r w:rsidRPr="006D67E6">
        <w:rPr>
          <w:szCs w:val="24"/>
        </w:rPr>
        <w:t>Klasifikacija imovine utiče na osnov procjene i na prezentaciju procjene. Za potrebe izrade finansijskog izvještaja, zemljište i objekti se po pravilu klasifikuju u jednu od pet grupa:</w:t>
      </w:r>
    </w:p>
    <w:p w:rsidR="006D67E6" w:rsidRPr="006D67E6" w:rsidRDefault="006D67E6" w:rsidP="006D67E6">
      <w:pPr>
        <w:jc w:val="both"/>
        <w:rPr>
          <w:szCs w:val="24"/>
        </w:rPr>
      </w:pPr>
      <w:r w:rsidRPr="006D67E6">
        <w:rPr>
          <w:szCs w:val="24"/>
        </w:rPr>
        <w:t xml:space="preserve">1. Zemljište i objekti koji su u korišćenju vlasnika za obavljanje svoje poslovne   </w:t>
      </w:r>
    </w:p>
    <w:p w:rsidR="006D67E6" w:rsidRPr="006D67E6" w:rsidRDefault="006D67E6" w:rsidP="006D67E6">
      <w:pPr>
        <w:jc w:val="both"/>
        <w:rPr>
          <w:szCs w:val="24"/>
        </w:rPr>
      </w:pPr>
      <w:r w:rsidRPr="006D67E6">
        <w:rPr>
          <w:szCs w:val="24"/>
        </w:rPr>
        <w:lastRenderedPageBreak/>
        <w:t xml:space="preserve">   djelatnosti, bilo specijalizovane ili opšte,</w:t>
      </w:r>
    </w:p>
    <w:p w:rsidR="006D67E6" w:rsidRPr="006D67E6" w:rsidRDefault="006D67E6" w:rsidP="006D67E6">
      <w:pPr>
        <w:jc w:val="both"/>
        <w:rPr>
          <w:szCs w:val="24"/>
        </w:rPr>
      </w:pPr>
      <w:r w:rsidRPr="006D67E6">
        <w:rPr>
          <w:szCs w:val="24"/>
        </w:rPr>
        <w:t>2. Investicije u svrhu ostvarivanja prihoda ili kapitalne dobiti,</w:t>
      </w:r>
    </w:p>
    <w:p w:rsidR="006D67E6" w:rsidRPr="006D67E6" w:rsidRDefault="006D67E6" w:rsidP="006D67E6">
      <w:pPr>
        <w:jc w:val="both"/>
        <w:rPr>
          <w:szCs w:val="24"/>
        </w:rPr>
      </w:pPr>
      <w:r w:rsidRPr="006D67E6">
        <w:rPr>
          <w:szCs w:val="24"/>
        </w:rPr>
        <w:t>3. Višak u odnosu na potrebe poslovanja,</w:t>
      </w:r>
    </w:p>
    <w:p w:rsidR="006D67E6" w:rsidRPr="006D67E6" w:rsidRDefault="006D67E6" w:rsidP="006D67E6">
      <w:pPr>
        <w:jc w:val="both"/>
        <w:rPr>
          <w:szCs w:val="24"/>
        </w:rPr>
      </w:pPr>
      <w:r w:rsidRPr="006D67E6">
        <w:rPr>
          <w:szCs w:val="24"/>
        </w:rPr>
        <w:t>4. Imovina namijenjena za prodaju,</w:t>
      </w:r>
    </w:p>
    <w:p w:rsidR="006D67E6" w:rsidRPr="006D67E6" w:rsidRDefault="006D67E6" w:rsidP="006D67E6">
      <w:pPr>
        <w:jc w:val="both"/>
        <w:rPr>
          <w:szCs w:val="24"/>
        </w:rPr>
      </w:pPr>
      <w:r w:rsidRPr="006D67E6">
        <w:rPr>
          <w:szCs w:val="24"/>
        </w:rPr>
        <w:t>5. Imovina u zakupu.</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Komentari:</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(1) Međunarodni računovodstveni standardi  prihvataju dva modela za priznavanje sredstava u bilansu stanja:</w:t>
      </w:r>
    </w:p>
    <w:p w:rsidR="006D67E6" w:rsidRPr="006D67E6" w:rsidRDefault="006D67E6" w:rsidP="006D67E6">
      <w:pPr>
        <w:jc w:val="both"/>
        <w:rPr>
          <w:szCs w:val="24"/>
        </w:rPr>
      </w:pPr>
      <w:r w:rsidRPr="006D67E6">
        <w:rPr>
          <w:szCs w:val="24"/>
        </w:rPr>
        <w:t xml:space="preserve">1. Troškovni model: nakon priznavanja sredstava, sredstvo, stavka koja predstavlja nekretninu, postrojenje i opremu, će biti prikazano u svojoj vrijednosti umanjenoj za akumuliranu amortizaciju  i sve akumulirane gubitke usled oštećenja (IAS 16.28) i </w:t>
      </w:r>
    </w:p>
    <w:p w:rsidR="006D67E6" w:rsidRPr="006D67E6" w:rsidRDefault="006D67E6" w:rsidP="006E35EC">
      <w:pPr>
        <w:numPr>
          <w:ilvl w:val="0"/>
          <w:numId w:val="28"/>
        </w:numPr>
        <w:jc w:val="both"/>
        <w:rPr>
          <w:szCs w:val="24"/>
        </w:rPr>
      </w:pPr>
      <w:r w:rsidRPr="006D67E6">
        <w:rPr>
          <w:szCs w:val="24"/>
        </w:rPr>
        <w:t>Model fer vrijednosti – IFRS 13</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Priprema izvještaja o procjeni obavezuje procjenjivača da se pozove na standarde finansijskog izvještavanja  koje je usvojio klijent u postupku određivanja fer vrijednosti nekretnine.</w:t>
      </w:r>
    </w:p>
    <w:p w:rsidR="006D67E6" w:rsidRPr="006D67E6" w:rsidRDefault="006D67E6" w:rsidP="006D67E6">
      <w:pPr>
        <w:jc w:val="both"/>
        <w:rPr>
          <w:szCs w:val="24"/>
        </w:rPr>
      </w:pPr>
      <w:r w:rsidRPr="006D67E6">
        <w:rPr>
          <w:szCs w:val="24"/>
        </w:rPr>
        <w:t xml:space="preserve">U pismu o angažovanju i izvještaju o procjeni, osnov procjene fer vrijednosti kako je definisan IFRS 13, treba da bude u cjelosti dat. Fer vrijednost se drugačije definiše u standardima finansijskog izvještavanja od definicije u fer vrijednosti u IVS i u ovim standardima procjene. Standardi finansijskog izvještavanja tretiraju fer vrijednost kao konzistentnu sa pojmovnim okvirom tržišne vrijednosti datom u IVS. </w:t>
      </w:r>
    </w:p>
    <w:p w:rsidR="006D67E6" w:rsidRPr="006D67E6" w:rsidRDefault="006D67E6" w:rsidP="006D67E6">
      <w:pPr>
        <w:jc w:val="both"/>
        <w:rPr>
          <w:szCs w:val="24"/>
        </w:rPr>
      </w:pPr>
      <w:r w:rsidRPr="006D67E6">
        <w:rPr>
          <w:szCs w:val="24"/>
        </w:rPr>
        <w:t xml:space="preserve"> </w:t>
      </w:r>
    </w:p>
    <w:p w:rsidR="006D67E6" w:rsidRPr="006D67E6" w:rsidRDefault="006D67E6" w:rsidP="006D67E6">
      <w:pPr>
        <w:jc w:val="both"/>
        <w:rPr>
          <w:szCs w:val="24"/>
        </w:rPr>
      </w:pPr>
      <w:r w:rsidRPr="006D67E6">
        <w:rPr>
          <w:szCs w:val="24"/>
        </w:rPr>
        <w:t xml:space="preserve"> (2) Definicija „Fer vrijednosti“ je data IFRS 13, što je ovim standardima i prihvaćena kao „ cijena koja bi mogla da se postigne prilikom prodaje sredstva ili koja se plaća kako bi se izvršio prenos obaveza regularnim transakcijama između učesnika na tržištu, na da odmjeravanja (tj. izlazna cijena)”.</w:t>
      </w:r>
    </w:p>
    <w:p w:rsidR="006D67E6" w:rsidRPr="006D67E6" w:rsidRDefault="006D67E6" w:rsidP="006D67E6">
      <w:pPr>
        <w:jc w:val="both"/>
        <w:rPr>
          <w:szCs w:val="24"/>
        </w:rPr>
      </w:pPr>
      <w:r w:rsidRPr="006D67E6">
        <w:rPr>
          <w:szCs w:val="24"/>
        </w:rPr>
        <w:t xml:space="preserve">Utvrđivanje fer vrijednosti ima za cilj da se procijeni cijena po kojoj će se u regularnoj transakciji prodati </w:t>
      </w:r>
      <w:proofErr w:type="gramStart"/>
      <w:r w:rsidRPr="006D67E6">
        <w:rPr>
          <w:szCs w:val="24"/>
        </w:rPr>
        <w:t>imovina  ili</w:t>
      </w:r>
      <w:proofErr w:type="gramEnd"/>
      <w:r w:rsidRPr="006D67E6">
        <w:rPr>
          <w:szCs w:val="24"/>
        </w:rPr>
        <w:t xml:space="preserve"> prenijeti obaveza između učesnika na tržištu  na dan procjene pod tržišnim uslovima.</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 xml:space="preserve">(3) Od procjenjivača klijent može tražiti da sarađuje </w:t>
      </w:r>
      <w:proofErr w:type="gramStart"/>
      <w:r w:rsidRPr="006D67E6">
        <w:rPr>
          <w:szCs w:val="24"/>
        </w:rPr>
        <w:t>sa</w:t>
      </w:r>
      <w:proofErr w:type="gramEnd"/>
      <w:r w:rsidRPr="006D67E6">
        <w:rPr>
          <w:szCs w:val="24"/>
        </w:rPr>
        <w:t xml:space="preserve"> njihovim revizorima prije završetka izvještaja o procjeni. U svom odnosu </w:t>
      </w:r>
      <w:proofErr w:type="gramStart"/>
      <w:r w:rsidRPr="006D67E6">
        <w:rPr>
          <w:szCs w:val="24"/>
        </w:rPr>
        <w:t>sa</w:t>
      </w:r>
      <w:proofErr w:type="gramEnd"/>
      <w:r w:rsidRPr="006D67E6">
        <w:rPr>
          <w:szCs w:val="24"/>
        </w:rPr>
        <w:t xml:space="preserve"> revizorom, procjenjivač treba da prati smjernice date SMR 1.</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 xml:space="preserve">(4) Procjenjivač treba da ima u vidu da, prema MRS 16 “Nekretnine postrojenja i oprema”, kad ne postoji dokaz o fer vrijednosti zasnovan </w:t>
      </w:r>
      <w:proofErr w:type="gramStart"/>
      <w:r w:rsidRPr="006D67E6">
        <w:rPr>
          <w:szCs w:val="24"/>
        </w:rPr>
        <w:t>na</w:t>
      </w:r>
      <w:proofErr w:type="gramEnd"/>
      <w:r w:rsidRPr="006D67E6">
        <w:rPr>
          <w:szCs w:val="24"/>
        </w:rPr>
        <w:t xml:space="preserve"> tržišnim kretanjima zbog specifične prirode imovine koja je prednet procjene, procijenjena fer vrijednost može biti utvrđena pomoću prinosnog ili troškovnog pristupa.</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 xml:space="preserve">2.0 Prema NSP 6 (5.0), - Na zahtjev klijenta, da procjenjivač pripremi izvještaj o procjeni za potrebe javnog objelodanjivanja, procjenjivač neće dati saglasnost, osim u slučaju da se izvještaj o procjeni ne može zloupotrijebiti i da ne </w:t>
      </w:r>
      <w:proofErr w:type="gramStart"/>
      <w:r w:rsidRPr="006D67E6">
        <w:rPr>
          <w:szCs w:val="24"/>
        </w:rPr>
        <w:t>može  dovesti</w:t>
      </w:r>
      <w:proofErr w:type="gramEnd"/>
      <w:r w:rsidRPr="006D67E6">
        <w:rPr>
          <w:szCs w:val="24"/>
        </w:rPr>
        <w:t xml:space="preserve"> čitaoca u zabludu.</w:t>
      </w:r>
    </w:p>
    <w:p w:rsidR="006D67E6" w:rsidRDefault="006D67E6" w:rsidP="006D67E6">
      <w:pPr>
        <w:jc w:val="both"/>
        <w:rPr>
          <w:szCs w:val="24"/>
        </w:rPr>
      </w:pPr>
    </w:p>
    <w:p w:rsidR="0008306B" w:rsidRPr="006D67E6" w:rsidRDefault="0008306B" w:rsidP="006D67E6">
      <w:pPr>
        <w:jc w:val="both"/>
        <w:rPr>
          <w:szCs w:val="24"/>
        </w:rPr>
      </w:pPr>
    </w:p>
    <w:p w:rsidR="006D67E6" w:rsidRPr="006D67E6" w:rsidRDefault="006D67E6" w:rsidP="006D67E6">
      <w:pPr>
        <w:jc w:val="both"/>
        <w:rPr>
          <w:szCs w:val="24"/>
        </w:rPr>
      </w:pPr>
      <w:r w:rsidRPr="006D67E6">
        <w:rPr>
          <w:szCs w:val="24"/>
        </w:rPr>
        <w:lastRenderedPageBreak/>
        <w:t xml:space="preserve">Komentari: </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 xml:space="preserve">(1) Kad se vrši pozivanje od strane revizora na ivještaj o procjeni, to pozivanje je potrebbno da sadrži i kvalifikacionu </w:t>
      </w:r>
      <w:proofErr w:type="gramStart"/>
      <w:r w:rsidRPr="006D67E6">
        <w:rPr>
          <w:szCs w:val="24"/>
        </w:rPr>
        <w:t>izjavu  o</w:t>
      </w:r>
      <w:proofErr w:type="gramEnd"/>
      <w:r w:rsidRPr="006D67E6">
        <w:rPr>
          <w:szCs w:val="24"/>
        </w:rPr>
        <w:t xml:space="preserve"> procjenjivaču kao fizičkom licu  ili njegovoj firmi. Za pripremu </w:t>
      </w:r>
      <w:proofErr w:type="gramStart"/>
      <w:r w:rsidRPr="006D67E6">
        <w:rPr>
          <w:szCs w:val="24"/>
        </w:rPr>
        <w:t>te</w:t>
      </w:r>
      <w:proofErr w:type="gramEnd"/>
      <w:r w:rsidRPr="006D67E6">
        <w:rPr>
          <w:szCs w:val="24"/>
        </w:rPr>
        <w:t xml:space="preserve"> izjave procjenjivač može koristiti sledeću formu:</w:t>
      </w:r>
    </w:p>
    <w:p w:rsidR="006D67E6" w:rsidRPr="006D67E6" w:rsidRDefault="006D67E6" w:rsidP="006D67E6">
      <w:pPr>
        <w:jc w:val="both"/>
        <w:rPr>
          <w:szCs w:val="24"/>
        </w:rPr>
      </w:pPr>
      <w:proofErr w:type="gramStart"/>
      <w:r w:rsidRPr="006D67E6">
        <w:rPr>
          <w:szCs w:val="24"/>
        </w:rPr>
        <w:t>“ Nekretnina</w:t>
      </w:r>
      <w:proofErr w:type="gramEnd"/>
      <w:r w:rsidRPr="006D67E6">
        <w:rPr>
          <w:szCs w:val="24"/>
        </w:rPr>
        <w:t xml:space="preserve"> je procijenjena od strane ( ime procjenjivača), koji ima potrebno iskustvo u procjenama iste vrste nekretnina kao što je nekretnina koja se procjenjuje u svrhu takve procjene, kao i na teritoriji na kojoj se nekretnina nalazi”.</w:t>
      </w:r>
    </w:p>
    <w:p w:rsidR="006D67E6" w:rsidRPr="006D67E6" w:rsidRDefault="006D67E6" w:rsidP="006D67E6">
      <w:pPr>
        <w:jc w:val="both"/>
        <w:rPr>
          <w:szCs w:val="24"/>
        </w:rPr>
      </w:pPr>
      <w:r w:rsidRPr="006D67E6">
        <w:rPr>
          <w:szCs w:val="24"/>
        </w:rPr>
        <w:t xml:space="preserve">           </w:t>
      </w:r>
    </w:p>
    <w:p w:rsidR="006D67E6" w:rsidRPr="006D67E6" w:rsidRDefault="006D67E6" w:rsidP="006D67E6">
      <w:pPr>
        <w:jc w:val="both"/>
        <w:rPr>
          <w:szCs w:val="24"/>
        </w:rPr>
      </w:pPr>
      <w:r w:rsidRPr="006D67E6">
        <w:rPr>
          <w:szCs w:val="24"/>
        </w:rPr>
        <w:t xml:space="preserve"> (2) U slučaju kad klijent i revizor nijesu obavijestili procjenjivača o   </w:t>
      </w:r>
    </w:p>
    <w:p w:rsidR="006D67E6" w:rsidRPr="006D67E6" w:rsidRDefault="006D67E6" w:rsidP="006D67E6">
      <w:pPr>
        <w:jc w:val="both"/>
        <w:rPr>
          <w:szCs w:val="24"/>
        </w:rPr>
      </w:pPr>
      <w:r w:rsidRPr="006D67E6">
        <w:rPr>
          <w:szCs w:val="24"/>
        </w:rPr>
        <w:t xml:space="preserve"> </w:t>
      </w:r>
      <w:proofErr w:type="gramStart"/>
      <w:r w:rsidRPr="006D67E6">
        <w:rPr>
          <w:szCs w:val="24"/>
        </w:rPr>
        <w:t>referensama</w:t>
      </w:r>
      <w:proofErr w:type="gramEnd"/>
      <w:r w:rsidRPr="006D67E6">
        <w:rPr>
          <w:szCs w:val="24"/>
        </w:rPr>
        <w:t xml:space="preserve"> na njegov izvještaj u svojim finansijskim izvještajima, te       ako procjenjivač uspije da dokaže da sa tim postupkom nema ništa i da je  </w:t>
      </w:r>
    </w:p>
    <w:p w:rsidR="006D67E6" w:rsidRPr="006D67E6" w:rsidRDefault="006D67E6" w:rsidP="006D67E6">
      <w:pPr>
        <w:jc w:val="both"/>
        <w:rPr>
          <w:szCs w:val="24"/>
        </w:rPr>
      </w:pPr>
      <w:proofErr w:type="gramStart"/>
      <w:r w:rsidRPr="006D67E6">
        <w:rPr>
          <w:szCs w:val="24"/>
        </w:rPr>
        <w:t>van</w:t>
      </w:r>
      <w:proofErr w:type="gramEnd"/>
      <w:r w:rsidRPr="006D67E6">
        <w:rPr>
          <w:szCs w:val="24"/>
        </w:rPr>
        <w:t xml:space="preserve"> njegove kontrole ( kad nijesu obaviješteni o takvim referensama prije objavljivanja finansijskih izvještaja), njihove mandatorne obaveze definisane NSP 6 (5.0) i NSP 6 (2.0) prestaju da važe. Stim u vezi, procjenjivači treba da u pismu o angažovanju ugovore i </w:t>
      </w:r>
      <w:proofErr w:type="gramStart"/>
      <w:r w:rsidRPr="006D67E6">
        <w:rPr>
          <w:szCs w:val="24"/>
        </w:rPr>
        <w:t>klauzulu  “</w:t>
      </w:r>
      <w:proofErr w:type="gramEnd"/>
      <w:r w:rsidRPr="006D67E6">
        <w:rPr>
          <w:szCs w:val="24"/>
        </w:rPr>
        <w:t xml:space="preserve">zabrane objavljivanja” i da istu objelodane  i u izvještaju o procjeni, kako bi zaštitili svoje interese. </w:t>
      </w:r>
    </w:p>
    <w:p w:rsidR="006D67E6" w:rsidRPr="006D67E6" w:rsidRDefault="006D67E6" w:rsidP="006D67E6">
      <w:pPr>
        <w:jc w:val="both"/>
        <w:rPr>
          <w:szCs w:val="24"/>
        </w:rPr>
      </w:pPr>
    </w:p>
    <w:p w:rsidR="006D67E6" w:rsidRPr="006D67E6" w:rsidRDefault="006D67E6" w:rsidP="006E35EC">
      <w:pPr>
        <w:numPr>
          <w:ilvl w:val="0"/>
          <w:numId w:val="29"/>
        </w:numPr>
        <w:ind w:left="0" w:firstLine="0"/>
        <w:jc w:val="both"/>
        <w:rPr>
          <w:szCs w:val="24"/>
        </w:rPr>
      </w:pPr>
      <w:r w:rsidRPr="006D67E6">
        <w:rPr>
          <w:szCs w:val="24"/>
        </w:rPr>
        <w:t xml:space="preserve">Datum procjene namijenjene finansijskom izvještavanju mora biti poslednji datum perioda za koji se vrši </w:t>
      </w:r>
      <w:proofErr w:type="gramStart"/>
      <w:r w:rsidRPr="006D67E6">
        <w:rPr>
          <w:szCs w:val="24"/>
        </w:rPr>
        <w:t>izvještavanje  u</w:t>
      </w:r>
      <w:proofErr w:type="gramEnd"/>
      <w:r w:rsidRPr="006D67E6">
        <w:rPr>
          <w:szCs w:val="24"/>
        </w:rPr>
        <w:t xml:space="preserve"> finansijskim izvještajima, ili datum raniji od poslednjeg datuma perioda za koji se vrši izvještavanje, a u skladu sa instrukcijama dobijenim od klijenta.</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Komentar:</w:t>
      </w:r>
    </w:p>
    <w:p w:rsidR="006D67E6" w:rsidRPr="006D67E6" w:rsidRDefault="006D67E6" w:rsidP="006D67E6">
      <w:pPr>
        <w:jc w:val="both"/>
        <w:rPr>
          <w:szCs w:val="24"/>
        </w:rPr>
      </w:pPr>
    </w:p>
    <w:p w:rsidR="006D67E6" w:rsidRPr="006D67E6" w:rsidRDefault="006D67E6" w:rsidP="006D67E6">
      <w:pPr>
        <w:jc w:val="both"/>
        <w:rPr>
          <w:szCs w:val="24"/>
        </w:rPr>
      </w:pPr>
      <w:proofErr w:type="gramStart"/>
      <w:r w:rsidRPr="006D67E6">
        <w:rPr>
          <w:szCs w:val="24"/>
        </w:rPr>
        <w:t>Praksa je da se datum procjene bude završni dan izvještajnog perioda finansijskog izvještavanja.</w:t>
      </w:r>
      <w:proofErr w:type="gramEnd"/>
      <w:r w:rsidRPr="006D67E6">
        <w:rPr>
          <w:szCs w:val="24"/>
        </w:rPr>
        <w:t xml:space="preserve"> Datum procjene može biti i ranije </w:t>
      </w:r>
      <w:proofErr w:type="gramStart"/>
      <w:r w:rsidRPr="006D67E6">
        <w:rPr>
          <w:szCs w:val="24"/>
        </w:rPr>
        <w:t>od</w:t>
      </w:r>
      <w:proofErr w:type="gramEnd"/>
      <w:r w:rsidRPr="006D67E6">
        <w:rPr>
          <w:szCs w:val="24"/>
        </w:rPr>
        <w:t xml:space="preserve"> završnog dan perioda za koji se podnesi finansijski izvještaj, kao npr. </w:t>
      </w:r>
      <w:proofErr w:type="gramStart"/>
      <w:r w:rsidRPr="006D67E6">
        <w:rPr>
          <w:szCs w:val="24"/>
        </w:rPr>
        <w:t>datum</w:t>
      </w:r>
      <w:proofErr w:type="gramEnd"/>
      <w:r w:rsidRPr="006D67E6">
        <w:rPr>
          <w:szCs w:val="24"/>
        </w:rPr>
        <w:t xml:space="preserve"> transakcije. Procjenitelj treba da razgovara sa klijentom, kako bi potvrdili datum </w:t>
      </w:r>
      <w:proofErr w:type="gramStart"/>
      <w:r w:rsidRPr="006D67E6">
        <w:rPr>
          <w:szCs w:val="24"/>
        </w:rPr>
        <w:t>procjene  prije</w:t>
      </w:r>
      <w:proofErr w:type="gramEnd"/>
      <w:r w:rsidRPr="006D67E6">
        <w:rPr>
          <w:szCs w:val="24"/>
        </w:rPr>
        <w:t xml:space="preserve"> početka angažovanja.</w:t>
      </w:r>
    </w:p>
    <w:p w:rsidR="006D67E6" w:rsidRPr="006D67E6" w:rsidRDefault="006D67E6" w:rsidP="006D67E6">
      <w:pPr>
        <w:jc w:val="both"/>
        <w:rPr>
          <w:szCs w:val="24"/>
        </w:rPr>
      </w:pPr>
    </w:p>
    <w:p w:rsidR="006D67E6" w:rsidRPr="006D67E6" w:rsidRDefault="006D67E6" w:rsidP="006E35EC">
      <w:pPr>
        <w:numPr>
          <w:ilvl w:val="0"/>
          <w:numId w:val="29"/>
        </w:numPr>
        <w:ind w:left="0" w:firstLine="0"/>
        <w:jc w:val="both"/>
        <w:rPr>
          <w:szCs w:val="24"/>
        </w:rPr>
      </w:pPr>
      <w:r w:rsidRPr="006D67E6">
        <w:rPr>
          <w:szCs w:val="24"/>
        </w:rPr>
        <w:t>Na osnovu instrukcija dobijenih od klijenta, kad se od procjenjivača traži  da izvrši alokaciju procijenjene vrijednosti nekretnine na zemlju, na osnovu tržišne vrijednosti, i na  obbjekte, takva alokacija se može izvršiti korišćenjem jedne od sledećih tehnika:</w:t>
      </w:r>
    </w:p>
    <w:p w:rsidR="006D67E6" w:rsidRPr="006D67E6" w:rsidRDefault="006D67E6" w:rsidP="006D67E6">
      <w:pPr>
        <w:jc w:val="both"/>
        <w:rPr>
          <w:szCs w:val="24"/>
        </w:rPr>
      </w:pPr>
      <w:r w:rsidRPr="006D67E6">
        <w:rPr>
          <w:szCs w:val="24"/>
        </w:rPr>
        <w:t xml:space="preserve">1. Oduzimanjem </w:t>
      </w:r>
      <w:proofErr w:type="gramStart"/>
      <w:r w:rsidRPr="006D67E6">
        <w:rPr>
          <w:szCs w:val="24"/>
        </w:rPr>
        <w:t>od</w:t>
      </w:r>
      <w:proofErr w:type="gramEnd"/>
      <w:r w:rsidRPr="006D67E6">
        <w:rPr>
          <w:szCs w:val="24"/>
        </w:rPr>
        <w:t xml:space="preserve"> procijenjene vrijednosti čitave nekretnine vrijednosti zemlje u njenoj trenutnoj upotrebi na dan procjene.  </w:t>
      </w:r>
      <w:proofErr w:type="gramStart"/>
      <w:r w:rsidRPr="006D67E6">
        <w:rPr>
          <w:szCs w:val="24"/>
        </w:rPr>
        <w:t>U uslovima kad ima dovoljno dokaza, ova tehnika daje dobre rezultate.</w:t>
      </w:r>
      <w:proofErr w:type="gramEnd"/>
      <w:r w:rsidRPr="006D67E6">
        <w:rPr>
          <w:szCs w:val="24"/>
        </w:rPr>
        <w:t xml:space="preserve"> U uslovima kad dokaza ima vrlo malo, </w:t>
      </w:r>
      <w:proofErr w:type="gramStart"/>
      <w:r w:rsidRPr="006D67E6">
        <w:rPr>
          <w:szCs w:val="24"/>
        </w:rPr>
        <w:t>ili</w:t>
      </w:r>
      <w:proofErr w:type="gramEnd"/>
      <w:r w:rsidRPr="006D67E6">
        <w:rPr>
          <w:szCs w:val="24"/>
        </w:rPr>
        <w:t xml:space="preserve"> nimalo, procjenjivač se mora u većoj mjeri osloniti na tehniku pod 2. </w:t>
      </w:r>
      <w:proofErr w:type="gramStart"/>
      <w:r w:rsidRPr="006D67E6">
        <w:rPr>
          <w:szCs w:val="24"/>
        </w:rPr>
        <w:t>, datu u nastavku.</w:t>
      </w:r>
      <w:proofErr w:type="gramEnd"/>
    </w:p>
    <w:p w:rsidR="006D67E6" w:rsidRPr="006D67E6" w:rsidRDefault="006D67E6" w:rsidP="006D67E6">
      <w:pPr>
        <w:jc w:val="both"/>
        <w:rPr>
          <w:szCs w:val="24"/>
        </w:rPr>
      </w:pPr>
      <w:r w:rsidRPr="006D67E6">
        <w:rPr>
          <w:szCs w:val="24"/>
        </w:rPr>
        <w:t xml:space="preserve">2. Na osnovu procjene neto troškova zamjene objekta </w:t>
      </w:r>
      <w:proofErr w:type="gramStart"/>
      <w:r w:rsidRPr="006D67E6">
        <w:rPr>
          <w:szCs w:val="24"/>
        </w:rPr>
        <w:t>na</w:t>
      </w:r>
      <w:proofErr w:type="gramEnd"/>
      <w:r w:rsidRPr="006D67E6">
        <w:rPr>
          <w:szCs w:val="24"/>
        </w:rPr>
        <w:t xml:space="preserve"> dan procjene i oduzimanjem iste vrijednosti od procijenjene vrijednosti čitave nekretnine, dobija se vrijednost prdmetne nekretnine. Vrijednost objekta koja se dobija iz bruto troškova </w:t>
      </w:r>
      <w:proofErr w:type="gramStart"/>
      <w:r w:rsidRPr="006D67E6">
        <w:rPr>
          <w:szCs w:val="24"/>
        </w:rPr>
        <w:t>zamjene  umanjuje</w:t>
      </w:r>
      <w:proofErr w:type="gramEnd"/>
      <w:r w:rsidRPr="006D67E6">
        <w:rPr>
          <w:szCs w:val="24"/>
        </w:rPr>
        <w:t xml:space="preserve"> se za otpisanu vrijednost i dobija se neto vrijednost zamjene, kako bi se prikazala vrijednost nekretnine u odnosu na poslovanje. Po pitanju osnove za kalkulaciju iznosa amortizacije objekta, potrebno je da procjenjivač konsultuje klijenta </w:t>
      </w:r>
      <w:proofErr w:type="gramStart"/>
      <w:r w:rsidRPr="006D67E6">
        <w:rPr>
          <w:szCs w:val="24"/>
        </w:rPr>
        <w:t>ili</w:t>
      </w:r>
      <w:proofErr w:type="gramEnd"/>
      <w:r w:rsidRPr="006D67E6">
        <w:rPr>
          <w:szCs w:val="24"/>
        </w:rPr>
        <w:t xml:space="preserve"> njegovog revizora, kako bi održali konzistentnost postojeće prakse.</w:t>
      </w:r>
    </w:p>
    <w:p w:rsidR="006D67E6" w:rsidRPr="006D67E6" w:rsidRDefault="006D67E6" w:rsidP="006D67E6">
      <w:pPr>
        <w:jc w:val="both"/>
        <w:rPr>
          <w:szCs w:val="24"/>
        </w:rPr>
      </w:pPr>
    </w:p>
    <w:p w:rsidR="006D67E6" w:rsidRPr="006D67E6" w:rsidRDefault="006D67E6" w:rsidP="006E35EC">
      <w:pPr>
        <w:numPr>
          <w:ilvl w:val="0"/>
          <w:numId w:val="29"/>
        </w:numPr>
        <w:ind w:left="0" w:firstLine="0"/>
        <w:jc w:val="both"/>
        <w:rPr>
          <w:szCs w:val="24"/>
        </w:rPr>
      </w:pPr>
      <w:r w:rsidRPr="006D67E6">
        <w:rPr>
          <w:szCs w:val="24"/>
        </w:rPr>
        <w:lastRenderedPageBreak/>
        <w:t xml:space="preserve">U odnosu </w:t>
      </w:r>
      <w:proofErr w:type="gramStart"/>
      <w:r w:rsidRPr="006D67E6">
        <w:rPr>
          <w:szCs w:val="24"/>
        </w:rPr>
        <w:t>na</w:t>
      </w:r>
      <w:proofErr w:type="gramEnd"/>
      <w:r w:rsidRPr="006D67E6">
        <w:rPr>
          <w:szCs w:val="24"/>
        </w:rPr>
        <w:t xml:space="preserve"> događaje nakon izvještajnog perioda, procjenjivač nakon što postane svjestan njihovog dešavanja, a isti mogu da utiču na procijenjenu vrijednost, treba da ukaže na njih.</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Komentari:</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(1) Za objelodanjivanje značajnih događaja iz izvještajnog perioda u izvještaju o procjeni, procjenjivač treba da dobije saglasnost klijenta, kao i da uvaži zahtjeve klijenta po pitanju razgraničenja komercijalno povjerljivih i nekomercijalno nepovjerljivih događaja.</w:t>
      </w:r>
    </w:p>
    <w:p w:rsidR="006D67E6" w:rsidRPr="006D67E6" w:rsidRDefault="006D67E6" w:rsidP="006D67E6">
      <w:pPr>
        <w:jc w:val="both"/>
        <w:rPr>
          <w:szCs w:val="24"/>
        </w:rPr>
      </w:pPr>
      <w:r w:rsidRPr="006D67E6">
        <w:rPr>
          <w:szCs w:val="24"/>
        </w:rPr>
        <w:t xml:space="preserve">(2) Događaji poslije perioda izvještavanja se odnose </w:t>
      </w:r>
      <w:proofErr w:type="gramStart"/>
      <w:r w:rsidRPr="006D67E6">
        <w:rPr>
          <w:szCs w:val="24"/>
        </w:rPr>
        <w:t>na</w:t>
      </w:r>
      <w:proofErr w:type="gramEnd"/>
      <w:r w:rsidRPr="006D67E6">
        <w:rPr>
          <w:szCs w:val="24"/>
        </w:rPr>
        <w:t xml:space="preserve"> period između kraja izvještajnog perioda i datuma na koji su finansijski izvještaji odobreni od strane klijenta. </w:t>
      </w:r>
      <w:proofErr w:type="gramStart"/>
      <w:r w:rsidRPr="006D67E6">
        <w:rPr>
          <w:szCs w:val="24"/>
        </w:rPr>
        <w:t>Preporučuje se procjenjivaču da pogleda MRS 10 za primjere različitih događaja.</w:t>
      </w:r>
      <w:proofErr w:type="gramEnd"/>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 xml:space="preserve">  </w:t>
      </w:r>
      <w:r w:rsidRPr="006D67E6">
        <w:rPr>
          <w:b/>
          <w:szCs w:val="24"/>
        </w:rPr>
        <w:t xml:space="preserve">Datum stupanja </w:t>
      </w:r>
      <w:proofErr w:type="gramStart"/>
      <w:r w:rsidRPr="006D67E6">
        <w:rPr>
          <w:b/>
          <w:szCs w:val="24"/>
        </w:rPr>
        <w:t>na</w:t>
      </w:r>
      <w:proofErr w:type="gramEnd"/>
      <w:r w:rsidRPr="006D67E6">
        <w:rPr>
          <w:b/>
          <w:szCs w:val="24"/>
        </w:rPr>
        <w:t xml:space="preserve"> snagu </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 xml:space="preserve">Ovaj standard stupa </w:t>
      </w:r>
      <w:proofErr w:type="gramStart"/>
      <w:r w:rsidRPr="006D67E6">
        <w:rPr>
          <w:szCs w:val="24"/>
        </w:rPr>
        <w:t>na</w:t>
      </w:r>
      <w:proofErr w:type="gramEnd"/>
      <w:r w:rsidRPr="006D67E6">
        <w:rPr>
          <w:szCs w:val="24"/>
        </w:rPr>
        <w:t xml:space="preserve"> snagu danom usvajanja od strane Upravnog odbora Udruženja nezavisnih procjenjivača Crne Gore.</w:t>
      </w: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b/>
          <w:szCs w:val="24"/>
        </w:rPr>
      </w:pPr>
      <w:r w:rsidRPr="006D67E6">
        <w:rPr>
          <w:b/>
          <w:szCs w:val="24"/>
        </w:rPr>
        <w:t>STANDARD PROCJENE 8 – PROCJENA VRIJEDNOSTI NEKRETNINA ZA POTREBE OBEZBJEĐENJA KREDIT</w:t>
      </w:r>
    </w:p>
    <w:p w:rsidR="006D67E6" w:rsidRPr="006D67E6" w:rsidRDefault="006D67E6" w:rsidP="006D67E6">
      <w:pPr>
        <w:jc w:val="both"/>
        <w:rPr>
          <w:szCs w:val="24"/>
        </w:rPr>
      </w:pPr>
    </w:p>
    <w:p w:rsidR="006D67E6" w:rsidRPr="006D67E6" w:rsidRDefault="006D67E6" w:rsidP="006D67E6">
      <w:pPr>
        <w:tabs>
          <w:tab w:val="left" w:pos="960"/>
        </w:tabs>
        <w:jc w:val="both"/>
        <w:rPr>
          <w:b/>
          <w:szCs w:val="24"/>
        </w:rPr>
      </w:pPr>
      <w:r w:rsidRPr="006D67E6">
        <w:rPr>
          <w:b/>
          <w:szCs w:val="24"/>
        </w:rPr>
        <w:t xml:space="preserve"> Uvod</w:t>
      </w:r>
    </w:p>
    <w:p w:rsidR="006D67E6" w:rsidRPr="006D67E6" w:rsidRDefault="006D67E6" w:rsidP="006D67E6">
      <w:pPr>
        <w:tabs>
          <w:tab w:val="left" w:pos="960"/>
        </w:tabs>
        <w:jc w:val="both"/>
        <w:rPr>
          <w:b/>
          <w:szCs w:val="24"/>
        </w:rPr>
      </w:pPr>
    </w:p>
    <w:p w:rsidR="006D67E6" w:rsidRPr="006D67E6" w:rsidRDefault="006D67E6" w:rsidP="006D67E6">
      <w:pPr>
        <w:tabs>
          <w:tab w:val="left" w:pos="960"/>
        </w:tabs>
        <w:jc w:val="both"/>
        <w:rPr>
          <w:szCs w:val="24"/>
        </w:rPr>
      </w:pPr>
      <w:r w:rsidRPr="006D67E6">
        <w:rPr>
          <w:szCs w:val="24"/>
        </w:rPr>
        <w:t xml:space="preserve"> Ovaj standard ima za cilj da obezbijedi vršenje </w:t>
      </w:r>
      <w:proofErr w:type="gramStart"/>
      <w:r w:rsidRPr="006D67E6">
        <w:rPr>
          <w:szCs w:val="24"/>
        </w:rPr>
        <w:t>postupka  procjene</w:t>
      </w:r>
      <w:proofErr w:type="gramEnd"/>
      <w:r w:rsidRPr="006D67E6">
        <w:rPr>
          <w:szCs w:val="24"/>
        </w:rPr>
        <w:t xml:space="preserve"> vrijednost nekretnine za potrebe obezbjeđenja kredita, kojeg će se procjenjivač pridržavati u provođenju analiza i izražavanja mišljenja na način koji neće dovesti  u zabludu klijenta i one koji čitaju njihove izvještaje.</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b/>
          <w:szCs w:val="24"/>
        </w:rPr>
        <w:t>Standard procjene</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1.0 Procjena vrijednosti nekretnine za potrebe obezjeđenja kredita  priprmaju se u skladu sa SMR 2 ukoliko to nije drugačije određeno.</w:t>
      </w:r>
    </w:p>
    <w:p w:rsidR="006D67E6" w:rsidRPr="006D67E6" w:rsidRDefault="006D67E6" w:rsidP="006D67E6">
      <w:pPr>
        <w:tabs>
          <w:tab w:val="left" w:pos="960"/>
        </w:tabs>
        <w:jc w:val="both"/>
        <w:rPr>
          <w:szCs w:val="24"/>
        </w:rPr>
      </w:pPr>
      <w:r w:rsidRPr="006D67E6">
        <w:rPr>
          <w:szCs w:val="24"/>
        </w:rPr>
        <w:t xml:space="preserve"> </w:t>
      </w:r>
    </w:p>
    <w:p w:rsidR="006D67E6" w:rsidRPr="006D67E6" w:rsidRDefault="006D67E6" w:rsidP="006D67E6">
      <w:pPr>
        <w:tabs>
          <w:tab w:val="left" w:pos="960"/>
        </w:tabs>
        <w:jc w:val="both"/>
        <w:rPr>
          <w:szCs w:val="24"/>
        </w:rPr>
      </w:pPr>
      <w:r w:rsidRPr="006D67E6">
        <w:rPr>
          <w:szCs w:val="24"/>
        </w:rPr>
        <w:t>Komentari:</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Iako se od procjenjivača često traži da dostavi mišljenje da li je neka nekretnina pogodna za obezjeđenje kredita, na kreditoru je da procijeni rizik i na osnovu takve procjene odredi uslove pod kojima se kredit odorava. Potrebno je da procjenjivač da svoj maksimum u pogledu kompletnosti i kvaliteta  informacija vezanih za predmenu procjenu i na taj način bude od pomoći kreditoru u vršenju procjene rizika.</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2.0 Kad se procjena vrši za potrebe obezbjeđenja kredita putem uspostavljanja hipoteke, osnov procjene je tržišna cijena.</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Komentari:</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Po pravilu, procjena vrijednosti nekretnine koja se koristi za obezjeđenje kredita, je bazirana na tržišnoj vrijednosti, ali ima slučajeva gdje se od procjenjivača traži da procjena bude zasnovana na nekom drugom osnovu ili dopuni tržišnog osnova. Takav zahtjev se može odnositi, na primjer, na procjenu vrijednosti pod prinudnim okolnostima, ili procjena sa osnovom hipotekarne vrijednosti. U takvom slučaju procjenjivač treba kao uslov za vršenje procjene, da pribavi od klijenta informacije o tome kada i kako namjerava da obavi prodaju i da li završetak pravnih formalnosti, kao  i postojanje bilo kakvih ograničenja u prodaji treba da bude uzeto u obzir prilikm procjene nekretnine. Razborito je da u takvom slučaju procjenjivač u izvještaj uključi procjenu  mjere u kojoj se može ne-tržišna vrijednost razlikovati od tržišne vrijednosti.</w:t>
      </w:r>
    </w:p>
    <w:p w:rsidR="006D67E6" w:rsidRPr="006D67E6" w:rsidRDefault="006D67E6" w:rsidP="006D67E6">
      <w:pPr>
        <w:tabs>
          <w:tab w:val="left" w:pos="960"/>
        </w:tabs>
        <w:jc w:val="both"/>
        <w:rPr>
          <w:szCs w:val="24"/>
        </w:rPr>
      </w:pPr>
    </w:p>
    <w:p w:rsidR="006D67E6" w:rsidRPr="006D67E6" w:rsidRDefault="006D67E6" w:rsidP="006D67E6">
      <w:pPr>
        <w:jc w:val="both"/>
        <w:rPr>
          <w:szCs w:val="24"/>
        </w:rPr>
      </w:pPr>
      <w:r w:rsidRPr="006D67E6">
        <w:rPr>
          <w:szCs w:val="24"/>
        </w:rPr>
        <w:t xml:space="preserve">     </w:t>
      </w:r>
      <w:r w:rsidRPr="006D67E6">
        <w:rPr>
          <w:b/>
          <w:szCs w:val="24"/>
        </w:rPr>
        <w:t xml:space="preserve">Datum stupanja </w:t>
      </w:r>
      <w:proofErr w:type="gramStart"/>
      <w:r w:rsidRPr="006D67E6">
        <w:rPr>
          <w:b/>
          <w:szCs w:val="24"/>
        </w:rPr>
        <w:t>na</w:t>
      </w:r>
      <w:proofErr w:type="gramEnd"/>
      <w:r w:rsidRPr="006D67E6">
        <w:rPr>
          <w:b/>
          <w:szCs w:val="24"/>
        </w:rPr>
        <w:t xml:space="preserve"> snagu </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 xml:space="preserve">Ovaj standard stupa </w:t>
      </w:r>
      <w:proofErr w:type="gramStart"/>
      <w:r w:rsidRPr="006D67E6">
        <w:rPr>
          <w:szCs w:val="24"/>
        </w:rPr>
        <w:t>na</w:t>
      </w:r>
      <w:proofErr w:type="gramEnd"/>
      <w:r w:rsidRPr="006D67E6">
        <w:rPr>
          <w:szCs w:val="24"/>
        </w:rPr>
        <w:t xml:space="preserve"> snagu danom usvajanja od strane Upravnog odbora Udruženja nezavisnih procjenjivača Crne Gore.</w:t>
      </w: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b/>
          <w:szCs w:val="24"/>
        </w:rPr>
      </w:pPr>
      <w:r w:rsidRPr="006D67E6">
        <w:rPr>
          <w:b/>
          <w:szCs w:val="24"/>
        </w:rPr>
        <w:lastRenderedPageBreak/>
        <w:t>ODJELJAK 4: SMJERNICE</w:t>
      </w:r>
    </w:p>
    <w:p w:rsidR="006D67E6" w:rsidRPr="006D67E6" w:rsidRDefault="006D67E6" w:rsidP="006D67E6">
      <w:pPr>
        <w:tabs>
          <w:tab w:val="left" w:pos="960"/>
        </w:tabs>
        <w:jc w:val="both"/>
        <w:rPr>
          <w:b/>
          <w:szCs w:val="24"/>
        </w:rPr>
      </w:pPr>
    </w:p>
    <w:p w:rsidR="006D67E6" w:rsidRPr="006D67E6" w:rsidRDefault="006D67E6" w:rsidP="006D67E6">
      <w:pPr>
        <w:tabs>
          <w:tab w:val="left" w:pos="960"/>
        </w:tabs>
        <w:jc w:val="both"/>
        <w:rPr>
          <w:b/>
          <w:szCs w:val="24"/>
        </w:rPr>
      </w:pPr>
      <w:r w:rsidRPr="006D67E6">
        <w:rPr>
          <w:b/>
          <w:szCs w:val="24"/>
        </w:rPr>
        <w:t>SMR 1- RADNI ODNOSI  SA REVIZORIMA KLIJENATA PILIKOM ANGAŽOVANJA NA PROCJENI VRIJEDNOSTI ZA SVRHU FINANSIJSKOG IZVJEŠTAVANJA</w:t>
      </w:r>
    </w:p>
    <w:p w:rsidR="006D67E6" w:rsidRPr="006D67E6" w:rsidRDefault="006D67E6" w:rsidP="006D67E6">
      <w:pPr>
        <w:tabs>
          <w:tab w:val="left" w:pos="960"/>
        </w:tabs>
        <w:jc w:val="both"/>
        <w:rPr>
          <w:b/>
          <w:szCs w:val="24"/>
        </w:rPr>
      </w:pPr>
    </w:p>
    <w:p w:rsidR="006D67E6" w:rsidRPr="006D67E6" w:rsidRDefault="006D67E6" w:rsidP="006D67E6">
      <w:pPr>
        <w:tabs>
          <w:tab w:val="left" w:pos="960"/>
        </w:tabs>
        <w:jc w:val="both"/>
        <w:rPr>
          <w:szCs w:val="24"/>
        </w:rPr>
      </w:pPr>
      <w:r w:rsidRPr="006D67E6">
        <w:rPr>
          <w:szCs w:val="24"/>
        </w:rPr>
        <w:t>1. Praksa vršenja revizorskih poslova u Crnoj Gori nalaže obavezu revizoru da koristi izvještaj o procjeni procjenjivača, koji obezbjeđuje dovoljno odgovarajućih dokaza da isti odgovara potrebama revizije.</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2.U kojoj mjeri je izvještaj o procjeni prigodan za potrebe revizora, zavisi od:</w:t>
      </w:r>
    </w:p>
    <w:p w:rsidR="006D67E6" w:rsidRPr="006D67E6" w:rsidRDefault="006D67E6" w:rsidP="006D67E6">
      <w:pPr>
        <w:tabs>
          <w:tab w:val="left" w:pos="960"/>
        </w:tabs>
        <w:jc w:val="both"/>
        <w:rPr>
          <w:szCs w:val="24"/>
        </w:rPr>
      </w:pPr>
      <w:r w:rsidRPr="006D67E6">
        <w:rPr>
          <w:szCs w:val="24"/>
        </w:rPr>
        <w:t xml:space="preserve">    -  korišćenih izvora informacija,</w:t>
      </w:r>
    </w:p>
    <w:p w:rsidR="006D67E6" w:rsidRPr="006D67E6" w:rsidRDefault="006D67E6" w:rsidP="006D67E6">
      <w:pPr>
        <w:tabs>
          <w:tab w:val="left" w:pos="960"/>
        </w:tabs>
        <w:jc w:val="both"/>
        <w:rPr>
          <w:szCs w:val="24"/>
        </w:rPr>
      </w:pPr>
      <w:r w:rsidRPr="006D67E6">
        <w:rPr>
          <w:szCs w:val="24"/>
        </w:rPr>
        <w:t xml:space="preserve">    -  korišćenih pretpostavki i metoda,</w:t>
      </w:r>
    </w:p>
    <w:p w:rsidR="006D67E6" w:rsidRPr="006D67E6" w:rsidRDefault="006D67E6" w:rsidP="006D67E6">
      <w:pPr>
        <w:tabs>
          <w:tab w:val="left" w:pos="960"/>
        </w:tabs>
        <w:jc w:val="both"/>
        <w:rPr>
          <w:szCs w:val="24"/>
        </w:rPr>
      </w:pPr>
      <w:r w:rsidRPr="006D67E6">
        <w:rPr>
          <w:szCs w:val="24"/>
        </w:rPr>
        <w:t xml:space="preserve">    -  rezultata rada spoljnih stučnjaka u pogledu rezultata drugih revizorskih dokaza.</w:t>
      </w:r>
    </w:p>
    <w:p w:rsidR="006D67E6" w:rsidRPr="006D67E6" w:rsidRDefault="006D67E6" w:rsidP="006D67E6">
      <w:pPr>
        <w:tabs>
          <w:tab w:val="left" w:pos="960"/>
        </w:tabs>
        <w:jc w:val="both"/>
        <w:rPr>
          <w:szCs w:val="24"/>
        </w:rPr>
      </w:pPr>
      <w:r w:rsidRPr="006D67E6">
        <w:rPr>
          <w:szCs w:val="24"/>
        </w:rPr>
        <w:t xml:space="preserve">3. Tokom revizorovog korišćenja izvještaja o procjeni, revizor se pridržava utvrđene  </w:t>
      </w:r>
    </w:p>
    <w:p w:rsidR="006D67E6" w:rsidRPr="006D67E6" w:rsidRDefault="006D67E6" w:rsidP="006D67E6">
      <w:pPr>
        <w:tabs>
          <w:tab w:val="left" w:pos="960"/>
        </w:tabs>
        <w:jc w:val="both"/>
        <w:rPr>
          <w:szCs w:val="24"/>
        </w:rPr>
      </w:pPr>
      <w:r w:rsidRPr="006D67E6">
        <w:rPr>
          <w:szCs w:val="24"/>
        </w:rPr>
        <w:t xml:space="preserve">     prakse u reviziji.</w:t>
      </w:r>
    </w:p>
    <w:p w:rsidR="006D67E6" w:rsidRPr="006D67E6" w:rsidRDefault="006D67E6" w:rsidP="006D67E6">
      <w:pPr>
        <w:tabs>
          <w:tab w:val="left" w:pos="960"/>
        </w:tabs>
        <w:jc w:val="both"/>
        <w:rPr>
          <w:szCs w:val="24"/>
        </w:rPr>
      </w:pPr>
    </w:p>
    <w:p w:rsidR="006D67E6" w:rsidRPr="006D67E6" w:rsidRDefault="006D67E6" w:rsidP="006D67E6">
      <w:pPr>
        <w:tabs>
          <w:tab w:val="left" w:pos="960"/>
        </w:tabs>
        <w:ind w:left="75"/>
        <w:jc w:val="both"/>
        <w:rPr>
          <w:szCs w:val="24"/>
        </w:rPr>
      </w:pPr>
      <w:r w:rsidRPr="006D67E6">
        <w:rPr>
          <w:szCs w:val="24"/>
        </w:rPr>
        <w:t>4.Na procjenjivaču je da prilikom predaje izvještaja o procjeni i po potrebi radnih papira revizoru, dobro razmisli i opredijeli stav o  sledećem:</w:t>
      </w:r>
    </w:p>
    <w:p w:rsidR="006D67E6" w:rsidRPr="006D67E6" w:rsidRDefault="006D67E6" w:rsidP="006D67E6">
      <w:pPr>
        <w:tabs>
          <w:tab w:val="left" w:pos="960"/>
        </w:tabs>
        <w:jc w:val="both"/>
        <w:rPr>
          <w:szCs w:val="24"/>
        </w:rPr>
      </w:pPr>
      <w:r w:rsidRPr="006D67E6">
        <w:rPr>
          <w:szCs w:val="24"/>
        </w:rPr>
        <w:t xml:space="preserve">   4.1 obimu posla dogovoremin sa klijentom,</w:t>
      </w:r>
    </w:p>
    <w:p w:rsidR="006D67E6" w:rsidRPr="006D67E6" w:rsidRDefault="006D67E6" w:rsidP="006D67E6">
      <w:pPr>
        <w:tabs>
          <w:tab w:val="left" w:pos="960"/>
        </w:tabs>
        <w:jc w:val="both"/>
        <w:rPr>
          <w:szCs w:val="24"/>
        </w:rPr>
      </w:pPr>
      <w:r w:rsidRPr="006D67E6">
        <w:rPr>
          <w:szCs w:val="24"/>
        </w:rPr>
        <w:t xml:space="preserve">   4.2  autorskim pravima procjenjivača ili trećih lica i</w:t>
      </w:r>
    </w:p>
    <w:p w:rsidR="006D67E6" w:rsidRPr="006D67E6" w:rsidRDefault="006D67E6" w:rsidP="006D67E6">
      <w:pPr>
        <w:tabs>
          <w:tab w:val="left" w:pos="960"/>
        </w:tabs>
        <w:jc w:val="both"/>
        <w:rPr>
          <w:szCs w:val="24"/>
        </w:rPr>
      </w:pPr>
      <w:r w:rsidRPr="006D67E6">
        <w:rPr>
          <w:szCs w:val="24"/>
        </w:rPr>
        <w:t xml:space="preserve">   4.3  kršenju ugovora o povjerljivosti zaključenim sa klijentom i posledicama objavljivanja i rizikom od sudskog spora zbog objelodanjivanja podataka procjenjivača, kao i nivou oezbjeđenja koje pruža osiguranje od profesionalne odgovornosti procjenjivača.</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5. Potrebno je da procjenjivač u pismu o angažovanju  postigne dogovor sa klijentom po pitanju radnih odnosa sa revizorom. Da bi se izbjegle nepotrebne nesuglasice sa klijentom i njegovim revizorom a samim tim i  sudski sporovi, dogovor sa klijentom može uključiti i način i mjeru u kojoj se informacije  i radni papiri stavljaju na raspolagane revizoru.</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6. Procjenjivač može zaključiti ugovor o odricanju od  odgovornosti   i ugovor o obeštećenju  sa klijentom, ukoliko smatra da bi objelodanjivanje radnih  podataka revizoru klijenta moglo dovesti do potencijalnog spora ili da mu izazove štetu, prije otpočinjanja rada sa revizorom klijenta. U suprotnom će procjenjivač uz saglasnost klijenta prekinuti svoje angažovanje.</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7. Preporučuje se da se održi sastanak sa klijentom i  njegovim revizorom, kako bi se bolje razumio i dogovorio obim rada prije predlaganja i potpisivanja pisma o angažovanju.</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p>
    <w:p w:rsidR="006D67E6" w:rsidRDefault="006D67E6" w:rsidP="006D67E6">
      <w:pPr>
        <w:tabs>
          <w:tab w:val="left" w:pos="960"/>
        </w:tabs>
        <w:jc w:val="both"/>
        <w:rPr>
          <w:szCs w:val="24"/>
        </w:rPr>
      </w:pPr>
    </w:p>
    <w:p w:rsidR="0008306B" w:rsidRDefault="0008306B" w:rsidP="006D67E6">
      <w:pPr>
        <w:tabs>
          <w:tab w:val="left" w:pos="960"/>
        </w:tabs>
        <w:jc w:val="both"/>
        <w:rPr>
          <w:szCs w:val="24"/>
        </w:rPr>
      </w:pPr>
    </w:p>
    <w:p w:rsidR="0008306B" w:rsidRPr="006D67E6" w:rsidRDefault="0008306B" w:rsidP="006D67E6">
      <w:pPr>
        <w:tabs>
          <w:tab w:val="left" w:pos="960"/>
        </w:tabs>
        <w:jc w:val="both"/>
        <w:rPr>
          <w:szCs w:val="24"/>
        </w:rPr>
      </w:pPr>
    </w:p>
    <w:p w:rsidR="006D67E6" w:rsidRPr="006D67E6" w:rsidRDefault="006D67E6" w:rsidP="006D67E6">
      <w:pPr>
        <w:tabs>
          <w:tab w:val="left" w:pos="960"/>
        </w:tabs>
        <w:jc w:val="both"/>
        <w:rPr>
          <w:szCs w:val="24"/>
        </w:rPr>
      </w:pPr>
      <w:r w:rsidRPr="006D67E6">
        <w:rPr>
          <w:b/>
          <w:szCs w:val="24"/>
        </w:rPr>
        <w:lastRenderedPageBreak/>
        <w:t>SMR 2 – SMJERNICE ZA PROCJENU VRIJEDNOSTI NEKRETNINA ZA POTREBE OBEZBJEĐENJA KREDITA</w:t>
      </w:r>
      <w:r w:rsidRPr="006D67E6">
        <w:rPr>
          <w:szCs w:val="24"/>
        </w:rPr>
        <w:t xml:space="preserve">  </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Smjernice za procjenu vrijednosti nekretnina za potrebe obezbjeđenja kredita imaju za cilj da obezbijede  pomoć procjenjivačima prilikom pripreme izvještaja o procjeni vrijednosti nekretnina za banke ili kreditne institucije.</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b/>
          <w:szCs w:val="24"/>
        </w:rPr>
      </w:pPr>
      <w:r w:rsidRPr="006D67E6">
        <w:rPr>
          <w:b/>
          <w:szCs w:val="24"/>
        </w:rPr>
        <w:t>1. ULOGA KVALIFIKOVANOG PROCJENJIVAČA</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1.1 Uloga kvalifikovanog procjenjivača je:</w:t>
      </w:r>
    </w:p>
    <w:p w:rsidR="006D67E6" w:rsidRPr="006D67E6" w:rsidRDefault="006D67E6" w:rsidP="006D67E6">
      <w:pPr>
        <w:tabs>
          <w:tab w:val="left" w:pos="960"/>
        </w:tabs>
        <w:jc w:val="both"/>
        <w:rPr>
          <w:szCs w:val="24"/>
        </w:rPr>
      </w:pPr>
      <w:r w:rsidRPr="006D67E6">
        <w:rPr>
          <w:szCs w:val="24"/>
        </w:rPr>
        <w:t>1.1.1 Da savjetuje banku ili kreditnu instituciju po pitanju tržišne  vrijednosti nekretnine na dan procjene.</w:t>
      </w:r>
    </w:p>
    <w:p w:rsidR="006D67E6" w:rsidRPr="006D67E6" w:rsidRDefault="006D67E6" w:rsidP="006D67E6">
      <w:pPr>
        <w:tabs>
          <w:tab w:val="num" w:pos="1680"/>
        </w:tabs>
        <w:jc w:val="both"/>
        <w:rPr>
          <w:szCs w:val="24"/>
        </w:rPr>
      </w:pPr>
      <w:r w:rsidRPr="006D67E6">
        <w:rPr>
          <w:szCs w:val="24"/>
        </w:rPr>
        <w:t>1.1.2 Da savjetuje kreditora o prirodi nekretnine i svim činiocima koji mogu da utiču na njenu tržišnu vrijednost.</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1.2 Od procjenjivača se može tražiti da da svoje mišljenje u pogledu pogodnosti nekretnine za osiguranje kredita. Procjenjivač ne treba da daje mišljenje i preporuke u pogledu uslova kreditiranja koji će biti ugovoreni, niti  da daje savjete po pitanju pogodnosti nekretnine za uspostavljanje hipoteke  na nekretnini.</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1.3 Ukoliko kreditor zahtijeva od procjenjivača savjet po pitanju vrijednosti nekretnine, ili kao dopunu tržišne vrijednosti, ili zamjenu tržišne vrijednosti, procjenjivač će se pridržavati usvojenog osnova procjene u izvještaju o procjeni.</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b/>
          <w:szCs w:val="24"/>
        </w:rPr>
      </w:pPr>
      <w:r w:rsidRPr="006D67E6">
        <w:rPr>
          <w:b/>
          <w:szCs w:val="24"/>
        </w:rPr>
        <w:t xml:space="preserve">2. INSPEKCIJA KOJU PROVODI PROCJENJIVAČ  </w:t>
      </w:r>
    </w:p>
    <w:p w:rsidR="006D67E6" w:rsidRPr="006D67E6" w:rsidRDefault="006D67E6" w:rsidP="006D67E6">
      <w:pPr>
        <w:tabs>
          <w:tab w:val="left" w:pos="960"/>
        </w:tabs>
        <w:jc w:val="both"/>
        <w:rPr>
          <w:b/>
          <w:szCs w:val="24"/>
        </w:rPr>
      </w:pPr>
    </w:p>
    <w:p w:rsidR="006D67E6" w:rsidRPr="006D67E6" w:rsidRDefault="006D67E6" w:rsidP="006D67E6">
      <w:pPr>
        <w:tabs>
          <w:tab w:val="left" w:pos="960"/>
        </w:tabs>
        <w:jc w:val="both"/>
        <w:rPr>
          <w:szCs w:val="24"/>
        </w:rPr>
      </w:pPr>
      <w:r w:rsidRPr="006D67E6">
        <w:rPr>
          <w:szCs w:val="24"/>
        </w:rPr>
        <w:t>Procjenjivač će izvršiti vizuelni pregled i ispitivanje nekretnine u mjeri koliko je objekat pristupačan, kao pristup  bez poteškoća i izlaganja opasnostima.</w:t>
      </w:r>
    </w:p>
    <w:p w:rsidR="006D67E6" w:rsidRPr="006D67E6" w:rsidRDefault="006D67E6" w:rsidP="006D67E6">
      <w:pPr>
        <w:tabs>
          <w:tab w:val="left" w:pos="960"/>
        </w:tabs>
        <w:jc w:val="both"/>
        <w:rPr>
          <w:szCs w:val="24"/>
        </w:rPr>
      </w:pPr>
      <w:r w:rsidRPr="006D67E6">
        <w:rPr>
          <w:szCs w:val="24"/>
        </w:rPr>
        <w:t xml:space="preserve">Što se tiče obima pregleda i ispitivanja nekretnine, najbolje je da procjenjivač  dogovori obim pregleda i ispitivanja  sa kreditorom prije otpočinjanja procjene i da to bude dokumentovano u pismu o angažovanju.  </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Dogovorenim obimom pregleda i ispitivanja i pažljivom primjenom Standarda procjene 4 - Pregled i ispitivanje, procjenjivač će voditi računa da dobijeni rezultat ne dovede kreditora u zabludu.</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Ako kreditor da instrukcije procjenjivaču da ne provodi nikakve preglede i ispitivanja nekretnine, procjenjivač treba da takvu instrukciju navede u izvještaju o procjeni, s tim u vezi potrebno je dati i upozorenje ili pretpostavku kako bi se ukazalo na odsustvo pregleda i ispitivanja nekretnine.</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 xml:space="preserve">U cilju izbjegavanja nedoumica,  pregled i ispitivanje koji se zahtijevaju ne podrazumijevaju detaljan pregled zgrade, ne  kao komisija za tehnički pregled zgrade. </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b/>
          <w:szCs w:val="24"/>
        </w:rPr>
      </w:pPr>
      <w:r w:rsidRPr="006D67E6">
        <w:rPr>
          <w:b/>
          <w:szCs w:val="24"/>
        </w:rPr>
        <w:t xml:space="preserve">3. IZVJEŠTAJ PROCJENJIVAČA  </w:t>
      </w:r>
    </w:p>
    <w:p w:rsidR="006D67E6" w:rsidRPr="006D67E6" w:rsidRDefault="006D67E6" w:rsidP="006D67E6">
      <w:pPr>
        <w:tabs>
          <w:tab w:val="left" w:pos="960"/>
        </w:tabs>
        <w:jc w:val="both"/>
        <w:rPr>
          <w:b/>
          <w:szCs w:val="24"/>
        </w:rPr>
      </w:pPr>
    </w:p>
    <w:p w:rsidR="006D67E6" w:rsidRPr="006D67E6" w:rsidRDefault="006D67E6" w:rsidP="006D67E6">
      <w:pPr>
        <w:tabs>
          <w:tab w:val="left" w:pos="960"/>
        </w:tabs>
        <w:jc w:val="both"/>
        <w:rPr>
          <w:szCs w:val="24"/>
        </w:rPr>
      </w:pPr>
      <w:r w:rsidRPr="006D67E6">
        <w:rPr>
          <w:szCs w:val="24"/>
        </w:rPr>
        <w:t>3.1 U skladu sa poglavljima 1 i 2 ovog Standarda, izvještaj o procjeni treba da bude ograničen na davanje odgovora na pitanja postavljena od strane kreditora.</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3.2 U slučaju da procjenjivač posumnja u skrivene nedostatke, koji mogu da utiču na vrijednost nekretnine, procjenjivač treba da o tome posavjetuje kreditora i da mu predloži obimnija ispitivanja.</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3.3 U izvještaju o procjeni treba da  bude navedeno, ukoliko procjenjivač nije moguće da ocjenjivač sprovede pregled i ispitivanje bilo kog bitnog dijela nekretnine.</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 xml:space="preserve">3.4 U izvještaju o procjeni treba da  bude navedeno, ukoliko postoje očigledni znaci  </w:t>
      </w:r>
    </w:p>
    <w:p w:rsidR="006D67E6" w:rsidRPr="006D67E6" w:rsidRDefault="006D67E6" w:rsidP="006D67E6">
      <w:pPr>
        <w:tabs>
          <w:tab w:val="left" w:pos="960"/>
        </w:tabs>
        <w:jc w:val="both"/>
        <w:rPr>
          <w:szCs w:val="24"/>
        </w:rPr>
      </w:pPr>
      <w:r w:rsidRPr="006D67E6">
        <w:rPr>
          <w:szCs w:val="24"/>
        </w:rPr>
        <w:t xml:space="preserve">bilo kakve ozbiljne zapuštenosti, potencijalne opasnosti, ili bilo čega drugog, što može uticati na vrijednost nekretnine.  </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3.5 U izvještaju o procjeni treba da  bude naznačeno, kad se procjenjivač oslanja na informacije drugih lica, kao i izvori tih informasija. Procjenjivač će potvrdu informacija dogovoriti sa kreditorom, prije otpočinjanja rada na procjeni, što se dokumentuje pismom o angažovanju.</w:t>
      </w:r>
    </w:p>
    <w:p w:rsidR="006D67E6" w:rsidRPr="006D67E6" w:rsidRDefault="006D67E6" w:rsidP="006D67E6">
      <w:pPr>
        <w:tabs>
          <w:tab w:val="left" w:pos="960"/>
        </w:tabs>
        <w:jc w:val="both"/>
        <w:rPr>
          <w:szCs w:val="24"/>
        </w:rPr>
      </w:pPr>
      <w:r w:rsidRPr="006D67E6">
        <w:rPr>
          <w:szCs w:val="24"/>
        </w:rPr>
        <w:t>Dogovorenim obimom provjere podataka između procjenjivača i kreditora, kao  i pažljivom primjenom Standarda procjene 5 – Potvrda informacija, procjenjivač će voditi računa da dobijeni rezultat ne dovede kreditora u zabludu.</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3.6 Kreditor treba da bude obaviješten od procjenjivača o postojanju sakog očiglednog i značajnog dodatka, izmjena ili proširenja nekretnine, kako bi, shodno tome, pravni savjetnik kreditora  proveo dodatna ispitivanja i skrenuo pažnju kreditoru na svaku bespravnu gradnju, što može  postati prdmet zakonskih odredbi.</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Procjena troškova vraćanja u prvobitno – odobreno stanje nekretnine nije predmet razmatranja procjenjivača, izuzev ako nije drugačije dogovoreno između procjenjivača i kreditora. Takve pretpostavke treba da budu navedene u izvještaju o procjeni. Ukoliko kreditor da procjenjivaču pretpostavke koje se razlikuju od prethodnih,  procjenjivač mora takve pretpostavke da navede u izvještaju o procjeni.</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 xml:space="preserve">Bilo kakvi dodatni zahtjevi od strane kreditora u vršenju procjene, ako su unaprije dogovoreni imeđu procjenjivača i kreditora, u izvještaj o procjeni moraju biti uključeni kao dodatne informacije i analize.  </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 xml:space="preserve">O formi i detaljnosti izvještaja o procjeni odlučuje procjenjivač, izuzev kad je izvještaj potreno pripremiti na obrscu obezbijeđenom od strane klijenta. </w:t>
      </w:r>
    </w:p>
    <w:p w:rsidR="006D67E6" w:rsidRPr="006D67E6" w:rsidRDefault="006D67E6" w:rsidP="006D67E6">
      <w:pPr>
        <w:tabs>
          <w:tab w:val="left" w:pos="960"/>
        </w:tabs>
        <w:jc w:val="both"/>
        <w:rPr>
          <w:szCs w:val="24"/>
        </w:rPr>
      </w:pPr>
      <w:r w:rsidRPr="006D67E6">
        <w:rPr>
          <w:szCs w:val="24"/>
        </w:rPr>
        <w:t>Forma izvještaja o procjeni treba da sadrži minimum obavezujućih informacija kao što su:</w:t>
      </w:r>
    </w:p>
    <w:p w:rsidR="006D67E6" w:rsidRPr="006D67E6" w:rsidRDefault="006D67E6" w:rsidP="006D67E6">
      <w:pPr>
        <w:tabs>
          <w:tab w:val="left" w:pos="960"/>
        </w:tabs>
        <w:jc w:val="both"/>
        <w:rPr>
          <w:szCs w:val="24"/>
        </w:rPr>
      </w:pPr>
      <w:r w:rsidRPr="006D67E6">
        <w:rPr>
          <w:szCs w:val="24"/>
        </w:rPr>
        <w:t xml:space="preserve"> </w:t>
      </w:r>
    </w:p>
    <w:p w:rsidR="006D67E6" w:rsidRPr="006D67E6" w:rsidRDefault="006D67E6" w:rsidP="006D67E6">
      <w:pPr>
        <w:jc w:val="both"/>
        <w:rPr>
          <w:szCs w:val="24"/>
        </w:rPr>
      </w:pPr>
      <w:r w:rsidRPr="006D67E6">
        <w:rPr>
          <w:szCs w:val="24"/>
        </w:rPr>
        <w:t xml:space="preserve">1.  </w:t>
      </w:r>
      <w:proofErr w:type="gramStart"/>
      <w:r w:rsidRPr="006D67E6">
        <w:rPr>
          <w:szCs w:val="24"/>
        </w:rPr>
        <w:t>identifikaciju</w:t>
      </w:r>
      <w:proofErr w:type="gramEnd"/>
      <w:r w:rsidRPr="006D67E6">
        <w:rPr>
          <w:szCs w:val="24"/>
        </w:rPr>
        <w:t xml:space="preserve"> klijenta,</w:t>
      </w:r>
    </w:p>
    <w:p w:rsidR="006D67E6" w:rsidRPr="006D67E6" w:rsidRDefault="006D67E6" w:rsidP="006D67E6">
      <w:pPr>
        <w:jc w:val="both"/>
        <w:rPr>
          <w:szCs w:val="24"/>
        </w:rPr>
      </w:pPr>
      <w:r w:rsidRPr="006D67E6">
        <w:rPr>
          <w:szCs w:val="24"/>
        </w:rPr>
        <w:t xml:space="preserve">2.  </w:t>
      </w:r>
      <w:proofErr w:type="gramStart"/>
      <w:r w:rsidRPr="006D67E6">
        <w:rPr>
          <w:szCs w:val="24"/>
        </w:rPr>
        <w:t>svrhu</w:t>
      </w:r>
      <w:proofErr w:type="gramEnd"/>
      <w:r w:rsidRPr="006D67E6">
        <w:rPr>
          <w:szCs w:val="24"/>
        </w:rPr>
        <w:t xml:space="preserve"> procjene,</w:t>
      </w:r>
    </w:p>
    <w:p w:rsidR="006D67E6" w:rsidRPr="006D67E6" w:rsidRDefault="006D67E6" w:rsidP="006D67E6">
      <w:pPr>
        <w:jc w:val="both"/>
        <w:rPr>
          <w:szCs w:val="24"/>
        </w:rPr>
      </w:pPr>
      <w:r w:rsidRPr="006D67E6">
        <w:rPr>
          <w:szCs w:val="24"/>
        </w:rPr>
        <w:lastRenderedPageBreak/>
        <w:t xml:space="preserve">3.  </w:t>
      </w:r>
      <w:proofErr w:type="gramStart"/>
      <w:r w:rsidRPr="006D67E6">
        <w:rPr>
          <w:szCs w:val="24"/>
        </w:rPr>
        <w:t>predmet</w:t>
      </w:r>
      <w:proofErr w:type="gramEnd"/>
      <w:r w:rsidRPr="006D67E6">
        <w:rPr>
          <w:szCs w:val="24"/>
        </w:rPr>
        <w:t xml:space="preserve"> procjene,</w:t>
      </w:r>
    </w:p>
    <w:p w:rsidR="006D67E6" w:rsidRPr="006D67E6" w:rsidRDefault="006D67E6" w:rsidP="006D67E6">
      <w:pPr>
        <w:jc w:val="both"/>
        <w:rPr>
          <w:szCs w:val="24"/>
        </w:rPr>
      </w:pPr>
      <w:r w:rsidRPr="006D67E6">
        <w:rPr>
          <w:szCs w:val="24"/>
        </w:rPr>
        <w:t xml:space="preserve">4.  </w:t>
      </w:r>
      <w:proofErr w:type="gramStart"/>
      <w:r w:rsidRPr="006D67E6">
        <w:rPr>
          <w:szCs w:val="24"/>
        </w:rPr>
        <w:t>interes</w:t>
      </w:r>
      <w:proofErr w:type="gramEnd"/>
      <w:r w:rsidRPr="006D67E6">
        <w:rPr>
          <w:szCs w:val="24"/>
        </w:rPr>
        <w:t xml:space="preserve"> koji se procjenjuje,</w:t>
      </w:r>
    </w:p>
    <w:p w:rsidR="006D67E6" w:rsidRPr="006D67E6" w:rsidRDefault="006D67E6" w:rsidP="006D67E6">
      <w:pPr>
        <w:jc w:val="both"/>
        <w:rPr>
          <w:szCs w:val="24"/>
        </w:rPr>
      </w:pPr>
      <w:r w:rsidRPr="006D67E6">
        <w:rPr>
          <w:szCs w:val="24"/>
        </w:rPr>
        <w:t xml:space="preserve">5.  </w:t>
      </w:r>
      <w:proofErr w:type="gramStart"/>
      <w:r w:rsidRPr="006D67E6">
        <w:rPr>
          <w:szCs w:val="24"/>
        </w:rPr>
        <w:t>osnov</w:t>
      </w:r>
      <w:proofErr w:type="gramEnd"/>
      <w:r w:rsidRPr="006D67E6">
        <w:rPr>
          <w:szCs w:val="24"/>
        </w:rPr>
        <w:t xml:space="preserve"> ili osnove procjene,</w:t>
      </w:r>
    </w:p>
    <w:p w:rsidR="006D67E6" w:rsidRPr="006D67E6" w:rsidRDefault="006D67E6" w:rsidP="006D67E6">
      <w:pPr>
        <w:jc w:val="both"/>
        <w:rPr>
          <w:szCs w:val="24"/>
        </w:rPr>
      </w:pPr>
      <w:r w:rsidRPr="006D67E6">
        <w:rPr>
          <w:szCs w:val="24"/>
        </w:rPr>
        <w:t xml:space="preserve">6.  </w:t>
      </w:r>
      <w:proofErr w:type="gramStart"/>
      <w:r w:rsidRPr="006D67E6">
        <w:rPr>
          <w:szCs w:val="24"/>
        </w:rPr>
        <w:t>datum</w:t>
      </w:r>
      <w:proofErr w:type="gramEnd"/>
      <w:r w:rsidRPr="006D67E6">
        <w:rPr>
          <w:szCs w:val="24"/>
        </w:rPr>
        <w:t xml:space="preserve"> procjene,</w:t>
      </w:r>
    </w:p>
    <w:p w:rsidR="006D67E6" w:rsidRPr="006D67E6" w:rsidRDefault="006D67E6" w:rsidP="006D67E6">
      <w:pPr>
        <w:jc w:val="both"/>
        <w:rPr>
          <w:szCs w:val="24"/>
        </w:rPr>
      </w:pPr>
      <w:r w:rsidRPr="006D67E6">
        <w:rPr>
          <w:szCs w:val="24"/>
        </w:rPr>
        <w:t xml:space="preserve">7.  </w:t>
      </w:r>
      <w:proofErr w:type="gramStart"/>
      <w:r w:rsidRPr="006D67E6">
        <w:rPr>
          <w:szCs w:val="24"/>
        </w:rPr>
        <w:t>status</w:t>
      </w:r>
      <w:proofErr w:type="gramEnd"/>
      <w:r w:rsidRPr="006D67E6">
        <w:rPr>
          <w:szCs w:val="24"/>
        </w:rPr>
        <w:t xml:space="preserve"> procjenjivača, a gdje primjenjivo i objelodanjivanje svake </w:t>
      </w:r>
    </w:p>
    <w:p w:rsidR="006D67E6" w:rsidRPr="006D67E6" w:rsidRDefault="006D67E6" w:rsidP="006D67E6">
      <w:pPr>
        <w:jc w:val="both"/>
        <w:rPr>
          <w:szCs w:val="24"/>
        </w:rPr>
      </w:pPr>
      <w:r w:rsidRPr="006D67E6">
        <w:rPr>
          <w:szCs w:val="24"/>
        </w:rPr>
        <w:t xml:space="preserve">     </w:t>
      </w:r>
      <w:proofErr w:type="gramStart"/>
      <w:r w:rsidRPr="006D67E6">
        <w:rPr>
          <w:szCs w:val="24"/>
        </w:rPr>
        <w:t>materijalne</w:t>
      </w:r>
      <w:proofErr w:type="gramEnd"/>
      <w:r w:rsidRPr="006D67E6">
        <w:rPr>
          <w:szCs w:val="24"/>
        </w:rPr>
        <w:t xml:space="preserve"> umiješanosti u prethodnom periodu ili u sadašnjem,</w:t>
      </w:r>
    </w:p>
    <w:p w:rsidR="006D67E6" w:rsidRPr="006D67E6" w:rsidRDefault="006D67E6" w:rsidP="006D67E6">
      <w:pPr>
        <w:jc w:val="both"/>
        <w:rPr>
          <w:szCs w:val="24"/>
        </w:rPr>
      </w:pPr>
      <w:r w:rsidRPr="006D67E6">
        <w:rPr>
          <w:szCs w:val="24"/>
        </w:rPr>
        <w:t xml:space="preserve">8.  </w:t>
      </w:r>
      <w:proofErr w:type="gramStart"/>
      <w:r w:rsidRPr="006D67E6">
        <w:rPr>
          <w:szCs w:val="24"/>
        </w:rPr>
        <w:t>valuta</w:t>
      </w:r>
      <w:proofErr w:type="gramEnd"/>
      <w:r w:rsidRPr="006D67E6">
        <w:rPr>
          <w:szCs w:val="24"/>
        </w:rPr>
        <w:t xml:space="preserve"> u kojoj je procjena prikazana,</w:t>
      </w:r>
    </w:p>
    <w:p w:rsidR="006D67E6" w:rsidRPr="006D67E6" w:rsidRDefault="006D67E6" w:rsidP="006D67E6">
      <w:pPr>
        <w:jc w:val="both"/>
        <w:rPr>
          <w:szCs w:val="24"/>
        </w:rPr>
      </w:pPr>
      <w:r w:rsidRPr="006D67E6">
        <w:rPr>
          <w:szCs w:val="24"/>
        </w:rPr>
        <w:t xml:space="preserve">9.  </w:t>
      </w:r>
      <w:proofErr w:type="gramStart"/>
      <w:r w:rsidRPr="006D67E6">
        <w:rPr>
          <w:szCs w:val="24"/>
        </w:rPr>
        <w:t>korišćene</w:t>
      </w:r>
      <w:proofErr w:type="gramEnd"/>
      <w:r w:rsidRPr="006D67E6">
        <w:rPr>
          <w:szCs w:val="24"/>
        </w:rPr>
        <w:t xml:space="preserve"> pretpostavke, ograđivanja, posebna uputstva i odstupanja,</w:t>
      </w:r>
    </w:p>
    <w:p w:rsidR="006D67E6" w:rsidRPr="006D67E6" w:rsidRDefault="006D67E6" w:rsidP="006D67E6">
      <w:pPr>
        <w:jc w:val="both"/>
        <w:rPr>
          <w:szCs w:val="24"/>
        </w:rPr>
      </w:pPr>
      <w:r w:rsidRPr="006D67E6">
        <w:rPr>
          <w:szCs w:val="24"/>
        </w:rPr>
        <w:t xml:space="preserve">10. </w:t>
      </w:r>
      <w:proofErr w:type="gramStart"/>
      <w:r w:rsidRPr="006D67E6">
        <w:rPr>
          <w:szCs w:val="24"/>
        </w:rPr>
        <w:t>obim</w:t>
      </w:r>
      <w:proofErr w:type="gramEnd"/>
      <w:r w:rsidRPr="006D67E6">
        <w:rPr>
          <w:szCs w:val="24"/>
        </w:rPr>
        <w:t xml:space="preserve"> pregleda i ispitivanja koja je procjenjivač sproveo,</w:t>
      </w:r>
    </w:p>
    <w:p w:rsidR="006D67E6" w:rsidRPr="006D67E6" w:rsidRDefault="006D67E6" w:rsidP="006D67E6">
      <w:pPr>
        <w:jc w:val="both"/>
        <w:rPr>
          <w:szCs w:val="24"/>
        </w:rPr>
      </w:pPr>
      <w:r w:rsidRPr="006D67E6">
        <w:rPr>
          <w:szCs w:val="24"/>
        </w:rPr>
        <w:t xml:space="preserve">11. </w:t>
      </w:r>
      <w:proofErr w:type="gramStart"/>
      <w:r w:rsidRPr="006D67E6">
        <w:rPr>
          <w:szCs w:val="24"/>
        </w:rPr>
        <w:t>prirodu</w:t>
      </w:r>
      <w:proofErr w:type="gramEnd"/>
      <w:r w:rsidRPr="006D67E6">
        <w:rPr>
          <w:szCs w:val="24"/>
        </w:rPr>
        <w:t xml:space="preserve"> i izvor informacija na kojima se procjena oslanja,</w:t>
      </w:r>
    </w:p>
    <w:p w:rsidR="006D67E6" w:rsidRPr="006D67E6" w:rsidRDefault="006D67E6" w:rsidP="006D67E6">
      <w:pPr>
        <w:jc w:val="both"/>
        <w:rPr>
          <w:szCs w:val="24"/>
        </w:rPr>
      </w:pPr>
      <w:r w:rsidRPr="006D67E6">
        <w:rPr>
          <w:szCs w:val="24"/>
        </w:rPr>
        <w:t xml:space="preserve">12. </w:t>
      </w:r>
      <w:proofErr w:type="gramStart"/>
      <w:r w:rsidRPr="006D67E6">
        <w:rPr>
          <w:szCs w:val="24"/>
        </w:rPr>
        <w:t>svaku</w:t>
      </w:r>
      <w:proofErr w:type="gramEnd"/>
      <w:r w:rsidRPr="006D67E6">
        <w:rPr>
          <w:szCs w:val="24"/>
        </w:rPr>
        <w:t xml:space="preserve"> saglasnost ili zabranu na objavljivanje izvještaja,</w:t>
      </w:r>
    </w:p>
    <w:p w:rsidR="006D67E6" w:rsidRPr="006D67E6" w:rsidRDefault="006D67E6" w:rsidP="006D67E6">
      <w:pPr>
        <w:jc w:val="both"/>
        <w:rPr>
          <w:szCs w:val="24"/>
        </w:rPr>
      </w:pPr>
      <w:r w:rsidRPr="006D67E6">
        <w:rPr>
          <w:szCs w:val="24"/>
        </w:rPr>
        <w:t xml:space="preserve">13. </w:t>
      </w:r>
      <w:proofErr w:type="gramStart"/>
      <w:r w:rsidRPr="006D67E6">
        <w:rPr>
          <w:szCs w:val="24"/>
        </w:rPr>
        <w:t>bilo</w:t>
      </w:r>
      <w:proofErr w:type="gramEnd"/>
      <w:r w:rsidRPr="006D67E6">
        <w:rPr>
          <w:szCs w:val="24"/>
        </w:rPr>
        <w:t xml:space="preserve"> koja ograničenja  ili izuzimanja  od odgovornosti koje se tiču drugih      </w:t>
      </w:r>
    </w:p>
    <w:p w:rsidR="006D67E6" w:rsidRPr="006D67E6" w:rsidRDefault="006D67E6" w:rsidP="006D67E6">
      <w:pPr>
        <w:jc w:val="both"/>
        <w:rPr>
          <w:szCs w:val="24"/>
        </w:rPr>
      </w:pPr>
      <w:r w:rsidRPr="006D67E6">
        <w:rPr>
          <w:szCs w:val="24"/>
        </w:rPr>
        <w:t xml:space="preserve">      </w:t>
      </w:r>
      <w:proofErr w:type="gramStart"/>
      <w:r w:rsidRPr="006D67E6">
        <w:rPr>
          <w:szCs w:val="24"/>
        </w:rPr>
        <w:t>strana</w:t>
      </w:r>
      <w:proofErr w:type="gramEnd"/>
      <w:r w:rsidRPr="006D67E6">
        <w:rPr>
          <w:szCs w:val="24"/>
        </w:rPr>
        <w:t xml:space="preserve"> osim klijenta,</w:t>
      </w:r>
    </w:p>
    <w:p w:rsidR="006D67E6" w:rsidRPr="006D67E6" w:rsidRDefault="006D67E6" w:rsidP="006D67E6">
      <w:pPr>
        <w:jc w:val="both"/>
        <w:rPr>
          <w:szCs w:val="24"/>
        </w:rPr>
      </w:pPr>
      <w:r w:rsidRPr="006D67E6">
        <w:rPr>
          <w:szCs w:val="24"/>
        </w:rPr>
        <w:t xml:space="preserve">14. </w:t>
      </w:r>
      <w:proofErr w:type="gramStart"/>
      <w:r w:rsidRPr="006D67E6">
        <w:rPr>
          <w:szCs w:val="24"/>
        </w:rPr>
        <w:t>potvrdu</w:t>
      </w:r>
      <w:proofErr w:type="gramEnd"/>
      <w:r w:rsidRPr="006D67E6">
        <w:rPr>
          <w:szCs w:val="24"/>
        </w:rPr>
        <w:t xml:space="preserve"> da je procjena usaglašena sa zahtjevima propisanim ovim    </w:t>
      </w:r>
    </w:p>
    <w:p w:rsidR="006D67E6" w:rsidRPr="006D67E6" w:rsidRDefault="006D67E6" w:rsidP="006D67E6">
      <w:pPr>
        <w:jc w:val="both"/>
        <w:rPr>
          <w:szCs w:val="24"/>
        </w:rPr>
      </w:pPr>
      <w:r w:rsidRPr="006D67E6">
        <w:rPr>
          <w:szCs w:val="24"/>
        </w:rPr>
        <w:t xml:space="preserve">      Standardima,</w:t>
      </w:r>
    </w:p>
    <w:p w:rsidR="006D67E6" w:rsidRPr="006D67E6" w:rsidRDefault="006D67E6" w:rsidP="006D67E6">
      <w:pPr>
        <w:jc w:val="both"/>
        <w:rPr>
          <w:szCs w:val="24"/>
        </w:rPr>
      </w:pPr>
      <w:r w:rsidRPr="006D67E6">
        <w:rPr>
          <w:szCs w:val="24"/>
        </w:rPr>
        <w:t xml:space="preserve">15. </w:t>
      </w:r>
      <w:proofErr w:type="gramStart"/>
      <w:r w:rsidRPr="006D67E6">
        <w:rPr>
          <w:szCs w:val="24"/>
        </w:rPr>
        <w:t>izjava</w:t>
      </w:r>
      <w:proofErr w:type="gramEnd"/>
      <w:r w:rsidRPr="006D67E6">
        <w:rPr>
          <w:szCs w:val="24"/>
        </w:rPr>
        <w:t xml:space="preserve"> koja se odnosi na pristup  procjeni,</w:t>
      </w:r>
    </w:p>
    <w:p w:rsidR="006D67E6" w:rsidRPr="006D67E6" w:rsidRDefault="006D67E6" w:rsidP="006D67E6">
      <w:pPr>
        <w:jc w:val="both"/>
        <w:rPr>
          <w:szCs w:val="24"/>
        </w:rPr>
      </w:pPr>
      <w:r w:rsidRPr="006D67E6">
        <w:rPr>
          <w:szCs w:val="24"/>
        </w:rPr>
        <w:t xml:space="preserve">16. </w:t>
      </w:r>
      <w:proofErr w:type="gramStart"/>
      <w:r w:rsidRPr="006D67E6">
        <w:rPr>
          <w:szCs w:val="24"/>
        </w:rPr>
        <w:t>analitički</w:t>
      </w:r>
      <w:proofErr w:type="gramEnd"/>
      <w:r w:rsidRPr="006D67E6">
        <w:rPr>
          <w:szCs w:val="24"/>
        </w:rPr>
        <w:t xml:space="preserve"> process i empirijske podatke korišćene da bi se došlo do  </w:t>
      </w:r>
    </w:p>
    <w:p w:rsidR="006D67E6" w:rsidRPr="006D67E6" w:rsidRDefault="006D67E6" w:rsidP="006D67E6">
      <w:pPr>
        <w:jc w:val="both"/>
        <w:rPr>
          <w:szCs w:val="24"/>
        </w:rPr>
      </w:pPr>
      <w:r w:rsidRPr="006D67E6">
        <w:rPr>
          <w:szCs w:val="24"/>
        </w:rPr>
        <w:t xml:space="preserve">      </w:t>
      </w:r>
      <w:proofErr w:type="gramStart"/>
      <w:r w:rsidRPr="006D67E6">
        <w:rPr>
          <w:szCs w:val="24"/>
        </w:rPr>
        <w:t>zaključka  o</w:t>
      </w:r>
      <w:proofErr w:type="gramEnd"/>
      <w:r w:rsidRPr="006D67E6">
        <w:rPr>
          <w:szCs w:val="24"/>
        </w:rPr>
        <w:t xml:space="preserve"> vrijednosti,</w:t>
      </w:r>
    </w:p>
    <w:p w:rsidR="006D67E6" w:rsidRPr="006D67E6" w:rsidRDefault="006D67E6" w:rsidP="006D67E6">
      <w:pPr>
        <w:jc w:val="both"/>
        <w:rPr>
          <w:szCs w:val="24"/>
        </w:rPr>
      </w:pPr>
      <w:r w:rsidRPr="006D67E6">
        <w:rPr>
          <w:szCs w:val="24"/>
        </w:rPr>
        <w:t xml:space="preserve">17. </w:t>
      </w:r>
      <w:proofErr w:type="gramStart"/>
      <w:r w:rsidRPr="006D67E6">
        <w:rPr>
          <w:szCs w:val="24"/>
        </w:rPr>
        <w:t>mišljenje</w:t>
      </w:r>
      <w:proofErr w:type="gramEnd"/>
      <w:r w:rsidRPr="006D67E6">
        <w:rPr>
          <w:szCs w:val="24"/>
        </w:rPr>
        <w:t xml:space="preserve"> o vrijednosti procjene dato u ciframa i riječima,</w:t>
      </w:r>
    </w:p>
    <w:p w:rsidR="006D67E6" w:rsidRPr="006D67E6" w:rsidRDefault="006D67E6" w:rsidP="006D67E6">
      <w:pPr>
        <w:jc w:val="both"/>
        <w:rPr>
          <w:szCs w:val="24"/>
        </w:rPr>
      </w:pPr>
      <w:r w:rsidRPr="006D67E6">
        <w:rPr>
          <w:szCs w:val="24"/>
        </w:rPr>
        <w:t xml:space="preserve">18. </w:t>
      </w:r>
      <w:proofErr w:type="gramStart"/>
      <w:r w:rsidRPr="006D67E6">
        <w:rPr>
          <w:szCs w:val="24"/>
        </w:rPr>
        <w:t>ime</w:t>
      </w:r>
      <w:proofErr w:type="gramEnd"/>
      <w:r w:rsidRPr="006D67E6">
        <w:rPr>
          <w:szCs w:val="24"/>
        </w:rPr>
        <w:t xml:space="preserve"> i potpis procjenjivača, i</w:t>
      </w:r>
    </w:p>
    <w:p w:rsidR="006D67E6" w:rsidRPr="006D67E6" w:rsidRDefault="006D67E6" w:rsidP="006D67E6">
      <w:pPr>
        <w:jc w:val="both"/>
        <w:rPr>
          <w:szCs w:val="24"/>
        </w:rPr>
      </w:pPr>
      <w:r w:rsidRPr="006D67E6">
        <w:rPr>
          <w:szCs w:val="24"/>
        </w:rPr>
        <w:t xml:space="preserve">19. </w:t>
      </w:r>
      <w:proofErr w:type="gramStart"/>
      <w:r w:rsidRPr="006D67E6">
        <w:rPr>
          <w:szCs w:val="24"/>
        </w:rPr>
        <w:t>datum</w:t>
      </w:r>
      <w:proofErr w:type="gramEnd"/>
      <w:r w:rsidRPr="006D67E6">
        <w:rPr>
          <w:szCs w:val="24"/>
        </w:rPr>
        <w:t xml:space="preserve"> izvještaja.</w:t>
      </w:r>
    </w:p>
    <w:p w:rsidR="006D67E6" w:rsidRPr="006D67E6" w:rsidRDefault="006D67E6" w:rsidP="006D67E6">
      <w:pPr>
        <w:tabs>
          <w:tab w:val="num" w:pos="840"/>
        </w:tabs>
        <w:jc w:val="both"/>
        <w:rPr>
          <w:szCs w:val="24"/>
        </w:rPr>
      </w:pP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b/>
          <w:szCs w:val="24"/>
        </w:rPr>
      </w:pPr>
      <w:r w:rsidRPr="006D67E6">
        <w:rPr>
          <w:b/>
          <w:szCs w:val="24"/>
        </w:rPr>
        <w:t>4. PROCJENA VRIJEDNOSTI</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4.1 Procjenjivač treba da napravi pretpostavke za koje nema obavezu da  ih provjerava, ukoliko iste već nijesu objelodanjeno izjavom u izvještaju  i kad podliježu odredbama 3.6 iz odjeljka 3. ovih Standarda. Te pretpostavke su:</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4.1.1 Postoje neophodne zakonske dozvole za predmetne nekretnine ili zgradu čiji je nekretnina dio.</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4.1.2 Opasni materijali i tehnike nijesu korišćeni u izgradnji predmetne nekretnine.</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4.1.3 Predmetna nekretnina nije podložna teretima i rashodima, neuobičajenim  ili posenim ograničenjima i da je vlasništvo nad njom uredno registrovano u listu nepokretnosti.</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4.1.4 Ukoliko postoje djelovi nekretnina za koje se nije mogao izvršiti pregled i ispitivanje na licu mjesta, nemaju materijalne nedostatke i da  neće prouzrokovati promjenu procijenjene vrijednosti.</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4.1.5 Predmetna nekretnina je povezana na kanalizacionu mrežu, odnosno instalacije koje su raspoložive u nomalnim uslovima.</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4.1.6 U slučaju da je nekretnina u fazi izgradnje, ista će biti uspješno  i u roku završena  u skladu sa dobijenim dozvolama i odobrenjima.</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4.2 Prilikom procjene potrebno uzeti u obzir sledeće faktore:</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4.2.1 U slučaju da je nekretnina pod zakup, potrebno je navesti detalje o: trajanju zakupa, visini zakupa, opciji obnove zakupa i ostale relevantne uslove  zakupa;</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4.2.2 Starost, tip, sadržaj, lokacija, pogodnosti, instalacije i karakteristike nekretnine, kao faktor životne sredine na predmetnoj lokaciji;</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 xml:space="preserve">4.2.3 Opšte stanje nekretnine, konstrukciju i uočljive velike nedostatke; </w:t>
      </w:r>
    </w:p>
    <w:p w:rsidR="006D67E6" w:rsidRPr="006D67E6" w:rsidRDefault="006D67E6" w:rsidP="006D67E6">
      <w:pPr>
        <w:tabs>
          <w:tab w:val="left" w:pos="960"/>
        </w:tabs>
        <w:jc w:val="both"/>
        <w:rPr>
          <w:szCs w:val="24"/>
        </w:rPr>
      </w:pPr>
      <w:r w:rsidRPr="006D67E6">
        <w:rPr>
          <w:szCs w:val="24"/>
        </w:rPr>
        <w:t xml:space="preserve"> </w:t>
      </w:r>
    </w:p>
    <w:p w:rsidR="006D67E6" w:rsidRPr="006D67E6" w:rsidRDefault="006D67E6" w:rsidP="006D67E6">
      <w:pPr>
        <w:tabs>
          <w:tab w:val="left" w:pos="960"/>
        </w:tabs>
        <w:jc w:val="both"/>
        <w:rPr>
          <w:szCs w:val="24"/>
        </w:rPr>
      </w:pPr>
      <w:r w:rsidRPr="006D67E6">
        <w:rPr>
          <w:szCs w:val="24"/>
        </w:rPr>
        <w:t>4.3 Vrijednosti koje se odnose na namještaj, ili demontažne djelove, procjenjivač neće uzimati u obzir kod donošenja mišljenja o vrijednosti nekretnine. Procjenjivač ne uzima u obzir ni prenosive i privremene objekte kod utvrđivanja vrijednosti nekretnine.</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4.4 „Tržišna vrijednost“ će biti usvojena u skladu sa ovim Standardima.</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4.5 Procjena vrijednosti će biti izvršena bez uzimanja u obzir posnebnih uslova plaćanja predmetne nekretnine, posticaje ili posebne  dogovore koji mogu uticati na vrijednost nekretnine.</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4.6 Vrijednost pri prodaji pod prinudnim okolnostima</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 xml:space="preserve"> Vrijednost pri prinudnim okolnostima je vrijednost koja se može razumno očekivati u određenom vremenskom periodu. Vremenski period se dogovara izmeđi kreditora i procjenjivača. Prodaja se vrši u viđenom stanju, uzimajući u obzir jedinstven kvalitet nekretnine i postojanje bilo kakve specifične  tražnje.  Vrijednost pri prinudnim okolnostima uzima u obzir i faktore koji negativno utiču na utrživost nekretnine zbog tržišnih ograničenja, kao što su stigma i povećani rizik. Vrijednost pri prinudnim okolnostima je proceduralna pretpostavka i nije osnov za procjenu.</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Primjeri gdje se rizik i stigma pojavljuju, ali se ne ograničavaju na njih su sledeći:</w:t>
      </w:r>
    </w:p>
    <w:p w:rsidR="006D67E6" w:rsidRPr="006D67E6" w:rsidRDefault="006D67E6" w:rsidP="006D67E6">
      <w:pPr>
        <w:tabs>
          <w:tab w:val="left" w:pos="0"/>
        </w:tabs>
        <w:jc w:val="both"/>
        <w:rPr>
          <w:szCs w:val="24"/>
        </w:rPr>
      </w:pPr>
      <w:r w:rsidRPr="006D67E6">
        <w:rPr>
          <w:szCs w:val="24"/>
        </w:rPr>
        <w:t xml:space="preserve">     1.  potrebu za većim renoviranjem i troškovima popravke usled zapuštenosti  i  </w:t>
      </w:r>
    </w:p>
    <w:p w:rsidR="006D67E6" w:rsidRPr="006D67E6" w:rsidRDefault="006D67E6" w:rsidP="006D67E6">
      <w:pPr>
        <w:tabs>
          <w:tab w:val="left" w:pos="0"/>
        </w:tabs>
        <w:jc w:val="both"/>
        <w:rPr>
          <w:szCs w:val="24"/>
        </w:rPr>
      </w:pPr>
      <w:r w:rsidRPr="006D67E6">
        <w:rPr>
          <w:szCs w:val="24"/>
        </w:rPr>
        <w:t xml:space="preserve">          fizičkog propadanja nekretnine,</w:t>
      </w:r>
    </w:p>
    <w:p w:rsidR="006D67E6" w:rsidRPr="006D67E6" w:rsidRDefault="006D67E6" w:rsidP="006D67E6">
      <w:pPr>
        <w:tabs>
          <w:tab w:val="left" w:pos="960"/>
        </w:tabs>
        <w:jc w:val="both"/>
        <w:rPr>
          <w:szCs w:val="24"/>
        </w:rPr>
      </w:pPr>
      <w:r w:rsidRPr="006D67E6">
        <w:rPr>
          <w:szCs w:val="24"/>
        </w:rPr>
        <w:t xml:space="preserve">     2.   potrebu za brzim postupkom prodaje.</w:t>
      </w:r>
    </w:p>
    <w:p w:rsidR="006D67E6" w:rsidRPr="006D67E6" w:rsidRDefault="006D67E6" w:rsidP="006D67E6">
      <w:pPr>
        <w:tabs>
          <w:tab w:val="left" w:pos="960"/>
        </w:tabs>
        <w:ind w:left="360"/>
        <w:jc w:val="both"/>
        <w:rPr>
          <w:szCs w:val="24"/>
        </w:rPr>
      </w:pPr>
      <w:r w:rsidRPr="006D67E6">
        <w:rPr>
          <w:szCs w:val="24"/>
        </w:rPr>
        <w:t xml:space="preserve"> </w:t>
      </w:r>
    </w:p>
    <w:p w:rsidR="006D67E6" w:rsidRPr="006D67E6" w:rsidRDefault="006D67E6" w:rsidP="006D67E6">
      <w:pPr>
        <w:tabs>
          <w:tab w:val="left" w:pos="960"/>
        </w:tabs>
        <w:jc w:val="both"/>
        <w:rPr>
          <w:szCs w:val="24"/>
        </w:rPr>
      </w:pPr>
      <w:r w:rsidRPr="006D67E6">
        <w:rPr>
          <w:szCs w:val="24"/>
        </w:rPr>
        <w:t xml:space="preserve"> Da bi pripremio procjenu vrijednosti pri prodaji pod prinudnim okolnostima,</w:t>
      </w:r>
    </w:p>
    <w:p w:rsidR="006D67E6" w:rsidRPr="006D67E6" w:rsidRDefault="006D67E6" w:rsidP="006D67E6">
      <w:pPr>
        <w:tabs>
          <w:tab w:val="left" w:pos="960"/>
        </w:tabs>
        <w:jc w:val="both"/>
        <w:rPr>
          <w:szCs w:val="24"/>
        </w:rPr>
      </w:pPr>
      <w:r w:rsidRPr="006D67E6">
        <w:rPr>
          <w:szCs w:val="24"/>
        </w:rPr>
        <w:t xml:space="preserve"> procjenjivač treba da provede sledeći postupak:</w:t>
      </w:r>
    </w:p>
    <w:p w:rsidR="006D67E6" w:rsidRPr="006D67E6" w:rsidRDefault="006D67E6" w:rsidP="006D67E6">
      <w:pPr>
        <w:tabs>
          <w:tab w:val="left" w:pos="960"/>
        </w:tabs>
        <w:jc w:val="both"/>
        <w:rPr>
          <w:szCs w:val="24"/>
        </w:rPr>
      </w:pPr>
    </w:p>
    <w:p w:rsidR="006D67E6" w:rsidRPr="006D67E6" w:rsidRDefault="006D67E6" w:rsidP="006E35EC">
      <w:pPr>
        <w:numPr>
          <w:ilvl w:val="0"/>
          <w:numId w:val="32"/>
        </w:numPr>
        <w:tabs>
          <w:tab w:val="left" w:pos="960"/>
        </w:tabs>
        <w:jc w:val="both"/>
        <w:rPr>
          <w:szCs w:val="24"/>
        </w:rPr>
      </w:pPr>
      <w:r w:rsidRPr="006D67E6">
        <w:rPr>
          <w:szCs w:val="24"/>
        </w:rPr>
        <w:t xml:space="preserve">procjenu tržišne vrijednosti nekretnine; </w:t>
      </w:r>
    </w:p>
    <w:p w:rsidR="006D67E6" w:rsidRPr="006D67E6" w:rsidRDefault="006D67E6" w:rsidP="006E35EC">
      <w:pPr>
        <w:numPr>
          <w:ilvl w:val="0"/>
          <w:numId w:val="32"/>
        </w:numPr>
        <w:tabs>
          <w:tab w:val="left" w:pos="960"/>
        </w:tabs>
        <w:jc w:val="both"/>
        <w:rPr>
          <w:szCs w:val="24"/>
        </w:rPr>
      </w:pPr>
      <w:r w:rsidRPr="006D67E6">
        <w:rPr>
          <w:szCs w:val="24"/>
        </w:rPr>
        <w:t>porazgovara sa kreditorom o specifičnim rizicima, ili stigmi, o potrebi prodaje u kratkom roku, o bilokakvoj specifičnoj tražnji i drugim okolnostima koje mogu uticati na tržišnu vrijednost;</w:t>
      </w:r>
    </w:p>
    <w:p w:rsidR="006D67E6" w:rsidRPr="006D67E6" w:rsidRDefault="006D67E6" w:rsidP="006E35EC">
      <w:pPr>
        <w:numPr>
          <w:ilvl w:val="0"/>
          <w:numId w:val="32"/>
        </w:numPr>
        <w:tabs>
          <w:tab w:val="left" w:pos="960"/>
        </w:tabs>
        <w:jc w:val="both"/>
        <w:rPr>
          <w:szCs w:val="24"/>
        </w:rPr>
      </w:pPr>
      <w:r w:rsidRPr="006D67E6">
        <w:rPr>
          <w:szCs w:val="24"/>
        </w:rPr>
        <w:t>izvrši analizu i prilagođavanje tržišne vrijednosti nekretnine, uzimajući u obzir negativne uticaje, kako da dođe do vrijednosti pri prodaji pod prinudom.</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b/>
          <w:szCs w:val="24"/>
        </w:rPr>
      </w:pPr>
      <w:r w:rsidRPr="006D67E6">
        <w:rPr>
          <w:b/>
          <w:szCs w:val="24"/>
        </w:rPr>
        <w:lastRenderedPageBreak/>
        <w:t xml:space="preserve">5. ARHIVA PROCJENJIVAČA </w:t>
      </w:r>
    </w:p>
    <w:p w:rsidR="006D67E6" w:rsidRPr="006D67E6" w:rsidRDefault="006D67E6" w:rsidP="006D67E6">
      <w:pPr>
        <w:tabs>
          <w:tab w:val="left" w:pos="960"/>
        </w:tabs>
        <w:jc w:val="both"/>
        <w:rPr>
          <w:b/>
          <w:szCs w:val="24"/>
        </w:rPr>
      </w:pPr>
    </w:p>
    <w:p w:rsidR="006D67E6" w:rsidRPr="006D67E6" w:rsidRDefault="006D67E6" w:rsidP="006D67E6">
      <w:pPr>
        <w:tabs>
          <w:tab w:val="left" w:pos="960"/>
        </w:tabs>
        <w:jc w:val="both"/>
        <w:rPr>
          <w:b/>
          <w:szCs w:val="24"/>
        </w:rPr>
      </w:pPr>
    </w:p>
    <w:p w:rsidR="006D67E6" w:rsidRPr="006D67E6" w:rsidRDefault="006D67E6" w:rsidP="006D67E6">
      <w:pPr>
        <w:tabs>
          <w:tab w:val="left" w:pos="960"/>
        </w:tabs>
        <w:jc w:val="both"/>
        <w:rPr>
          <w:szCs w:val="24"/>
        </w:rPr>
      </w:pPr>
      <w:r w:rsidRPr="006D67E6">
        <w:rPr>
          <w:szCs w:val="24"/>
        </w:rPr>
        <w:t>5.1 Podatke o izvorima informacija, bilješke o svojim analizama, a naročito o ograničenjema prilikom pregleda nekretnine i okolnostima pod kojima je izvršena, procjenjivač je dužan da čuva.</w:t>
      </w:r>
    </w:p>
    <w:p w:rsidR="006D67E6" w:rsidRPr="006D67E6" w:rsidRDefault="006D67E6" w:rsidP="006D67E6">
      <w:pPr>
        <w:tabs>
          <w:tab w:val="left" w:pos="0"/>
        </w:tabs>
        <w:jc w:val="both"/>
        <w:rPr>
          <w:szCs w:val="24"/>
        </w:rPr>
      </w:pPr>
    </w:p>
    <w:p w:rsidR="006D67E6" w:rsidRPr="006D67E6" w:rsidRDefault="006D67E6" w:rsidP="006D67E6">
      <w:pPr>
        <w:tabs>
          <w:tab w:val="left" w:pos="0"/>
        </w:tabs>
        <w:jc w:val="both"/>
        <w:rPr>
          <w:szCs w:val="24"/>
        </w:rPr>
      </w:pPr>
    </w:p>
    <w:p w:rsidR="006D67E6" w:rsidRPr="006D67E6" w:rsidRDefault="006D67E6" w:rsidP="006D67E6">
      <w:pPr>
        <w:tabs>
          <w:tab w:val="left" w:pos="0"/>
        </w:tabs>
        <w:jc w:val="both"/>
        <w:rPr>
          <w:szCs w:val="24"/>
        </w:rPr>
      </w:pPr>
      <w:r w:rsidRPr="006D67E6">
        <w:rPr>
          <w:szCs w:val="24"/>
        </w:rPr>
        <w:t>5.2 Procjenjivač bi trebao da čuva i podatke o komparativnim prodajama, kao i o procjenama koje uzeo u obzir pri pripremi procjene.</w:t>
      </w:r>
    </w:p>
    <w:p w:rsidR="006D67E6" w:rsidRPr="006D67E6" w:rsidRDefault="006D67E6" w:rsidP="006D67E6">
      <w:pPr>
        <w:tabs>
          <w:tab w:val="left" w:pos="0"/>
        </w:tabs>
        <w:jc w:val="both"/>
        <w:rPr>
          <w:szCs w:val="24"/>
        </w:rPr>
      </w:pPr>
    </w:p>
    <w:p w:rsidR="006D67E6" w:rsidRPr="006D67E6" w:rsidRDefault="006D67E6" w:rsidP="006D67E6">
      <w:pPr>
        <w:tabs>
          <w:tab w:val="left" w:pos="0"/>
        </w:tabs>
        <w:jc w:val="both"/>
        <w:rPr>
          <w:szCs w:val="24"/>
        </w:rPr>
      </w:pPr>
    </w:p>
    <w:p w:rsidR="006D67E6" w:rsidRPr="006D67E6" w:rsidRDefault="006D67E6" w:rsidP="006D67E6">
      <w:pPr>
        <w:tabs>
          <w:tab w:val="left" w:pos="0"/>
        </w:tabs>
        <w:jc w:val="both"/>
        <w:rPr>
          <w:b/>
          <w:szCs w:val="24"/>
        </w:rPr>
      </w:pPr>
      <w:r w:rsidRPr="006D67E6">
        <w:rPr>
          <w:b/>
          <w:szCs w:val="24"/>
        </w:rPr>
        <w:t>6. SUKOB INTERESA</w:t>
      </w:r>
    </w:p>
    <w:p w:rsidR="006D67E6" w:rsidRPr="006D67E6" w:rsidRDefault="006D67E6" w:rsidP="006D67E6">
      <w:pPr>
        <w:tabs>
          <w:tab w:val="left" w:pos="0"/>
        </w:tabs>
        <w:jc w:val="both"/>
        <w:rPr>
          <w:szCs w:val="24"/>
        </w:rPr>
      </w:pPr>
    </w:p>
    <w:p w:rsidR="006D67E6" w:rsidRPr="006D67E6" w:rsidRDefault="006D67E6" w:rsidP="006D67E6">
      <w:pPr>
        <w:tabs>
          <w:tab w:val="left" w:pos="960"/>
        </w:tabs>
        <w:jc w:val="both"/>
        <w:rPr>
          <w:szCs w:val="24"/>
        </w:rPr>
      </w:pPr>
      <w:r w:rsidRPr="006D67E6">
        <w:rPr>
          <w:szCs w:val="24"/>
        </w:rPr>
        <w:t>Ukoliko postoji bilo kakav konflikt interesa ili potencijalni konflikt interesa, procjenjivač bi trebao da te činjenice saopšti kreditoru prije prihvatanja njegovih instrukcija. Procjenjivač bi trebao da pažljivo prouči SMR 3.</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Ukoliko kreditor pristane da procjenjivač prihvati njegove instrukcije pod gore navedenim okolnostima, procjenjivač je obavezan da u izvještaju o procjeni  objelodani takve činjenice i da navede da je procjena izvršena nepristrasno u odnosu na zainteresovane strane.</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b/>
          <w:szCs w:val="24"/>
        </w:rPr>
      </w:pPr>
    </w:p>
    <w:p w:rsidR="006D67E6" w:rsidRPr="006D67E6" w:rsidRDefault="006D67E6" w:rsidP="006D67E6">
      <w:pPr>
        <w:tabs>
          <w:tab w:val="left" w:pos="960"/>
        </w:tabs>
        <w:jc w:val="both"/>
        <w:rPr>
          <w:b/>
          <w:szCs w:val="24"/>
        </w:rPr>
      </w:pPr>
      <w:r w:rsidRPr="006D67E6">
        <w:rPr>
          <w:b/>
          <w:szCs w:val="24"/>
        </w:rPr>
        <w:t>8. POŠTOVANJE SMJERNICA</w:t>
      </w:r>
    </w:p>
    <w:p w:rsidR="006D67E6" w:rsidRPr="006D67E6" w:rsidRDefault="006D67E6" w:rsidP="006D67E6">
      <w:pPr>
        <w:tabs>
          <w:tab w:val="left" w:pos="960"/>
        </w:tabs>
        <w:jc w:val="both"/>
        <w:rPr>
          <w:b/>
          <w:szCs w:val="24"/>
        </w:rPr>
      </w:pPr>
    </w:p>
    <w:p w:rsidR="006D67E6" w:rsidRPr="006D67E6" w:rsidRDefault="006D67E6" w:rsidP="006D67E6">
      <w:pPr>
        <w:tabs>
          <w:tab w:val="left" w:pos="960"/>
        </w:tabs>
        <w:jc w:val="both"/>
        <w:rPr>
          <w:szCs w:val="24"/>
        </w:rPr>
      </w:pPr>
      <w:r w:rsidRPr="006D67E6">
        <w:rPr>
          <w:szCs w:val="24"/>
        </w:rPr>
        <w:t>Procjene koje rade za potrebe uspostavljanja hipoteke, treba da bude usaglašena sa ovom Smjernicom. Ako se dogodi odstupanje od ovih Smjernica, procjenjivač je u obavezi da o tome obavijesti kreditora, ili obrnuto, da bude obaviješten od kreditora u pisanoj formi, što treba da bude pisutno u izvještaju o procjeni.</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Procjenjivači su dužni da vode brigu o kreditoru prilikom vršenja procjene i sastavljanja izvještaja o procjeni.</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b/>
          <w:szCs w:val="24"/>
        </w:rPr>
      </w:pPr>
      <w:r w:rsidRPr="006D67E6">
        <w:rPr>
          <w:b/>
          <w:szCs w:val="24"/>
        </w:rPr>
        <w:t>SMR 3 – Pravila profesionalnog ponašanja</w:t>
      </w:r>
    </w:p>
    <w:p w:rsidR="006D67E6" w:rsidRPr="006D67E6" w:rsidRDefault="006D67E6" w:rsidP="006D67E6">
      <w:pPr>
        <w:tabs>
          <w:tab w:val="left" w:pos="960"/>
        </w:tabs>
        <w:jc w:val="both"/>
        <w:rPr>
          <w:szCs w:val="24"/>
        </w:rPr>
      </w:pPr>
    </w:p>
    <w:p w:rsidR="006D67E6" w:rsidRPr="006D67E6" w:rsidRDefault="006D67E6" w:rsidP="006D67E6">
      <w:pPr>
        <w:tabs>
          <w:tab w:val="left" w:pos="960"/>
        </w:tabs>
        <w:jc w:val="both"/>
        <w:rPr>
          <w:szCs w:val="24"/>
        </w:rPr>
      </w:pPr>
      <w:r w:rsidRPr="006D67E6">
        <w:rPr>
          <w:szCs w:val="24"/>
        </w:rPr>
        <w:t>Procjenjivač je dužan da drži do visokog standarda časti i integriteta i da svojim ponašenjem ne ugrožava njegove klijente, javnost i pofesiju procjenjivača čiji je član.</w:t>
      </w:r>
    </w:p>
    <w:p w:rsidR="006D67E6" w:rsidRPr="006D67E6" w:rsidRDefault="006D67E6" w:rsidP="006D67E6">
      <w:pPr>
        <w:tabs>
          <w:tab w:val="left" w:pos="960"/>
        </w:tabs>
        <w:jc w:val="both"/>
        <w:rPr>
          <w:b/>
          <w:szCs w:val="24"/>
        </w:rPr>
      </w:pPr>
    </w:p>
    <w:p w:rsidR="006D67E6" w:rsidRPr="006D67E6" w:rsidRDefault="006D67E6" w:rsidP="006D67E6">
      <w:pPr>
        <w:tabs>
          <w:tab w:val="left" w:pos="960"/>
        </w:tabs>
        <w:jc w:val="both"/>
        <w:rPr>
          <w:b/>
          <w:szCs w:val="24"/>
        </w:rPr>
      </w:pPr>
      <w:r w:rsidRPr="006D67E6">
        <w:rPr>
          <w:b/>
          <w:szCs w:val="24"/>
        </w:rPr>
        <w:t>1.0 Integritet</w:t>
      </w:r>
    </w:p>
    <w:p w:rsidR="006D67E6" w:rsidRPr="006D67E6" w:rsidRDefault="006D67E6" w:rsidP="006D67E6">
      <w:pPr>
        <w:tabs>
          <w:tab w:val="left" w:pos="960"/>
        </w:tabs>
        <w:jc w:val="both"/>
        <w:rPr>
          <w:b/>
          <w:szCs w:val="24"/>
        </w:rPr>
      </w:pPr>
    </w:p>
    <w:p w:rsidR="006D67E6" w:rsidRPr="006D67E6" w:rsidRDefault="006D67E6" w:rsidP="006D67E6">
      <w:pPr>
        <w:tabs>
          <w:tab w:val="left" w:pos="960"/>
        </w:tabs>
        <w:jc w:val="both"/>
        <w:rPr>
          <w:szCs w:val="24"/>
        </w:rPr>
      </w:pPr>
      <w:r w:rsidRPr="006D67E6">
        <w:rPr>
          <w:szCs w:val="24"/>
        </w:rPr>
        <w:t>1.1 Nije dozvoljeno da se procjenjivač ponaša obmanjujuće i nepošteno.</w:t>
      </w:r>
    </w:p>
    <w:p w:rsidR="006D67E6" w:rsidRPr="006D67E6" w:rsidRDefault="006D67E6" w:rsidP="006D67E6">
      <w:pPr>
        <w:tabs>
          <w:tab w:val="left" w:pos="960"/>
        </w:tabs>
        <w:jc w:val="both"/>
        <w:rPr>
          <w:szCs w:val="24"/>
        </w:rPr>
      </w:pPr>
      <w:r w:rsidRPr="006D67E6">
        <w:rPr>
          <w:szCs w:val="24"/>
        </w:rPr>
        <w:t xml:space="preserve"> </w:t>
      </w:r>
    </w:p>
    <w:p w:rsidR="006D67E6" w:rsidRPr="006D67E6" w:rsidRDefault="006D67E6" w:rsidP="006D67E6">
      <w:pPr>
        <w:tabs>
          <w:tab w:val="left" w:pos="960"/>
        </w:tabs>
        <w:jc w:val="both"/>
        <w:rPr>
          <w:szCs w:val="24"/>
        </w:rPr>
      </w:pPr>
      <w:r w:rsidRPr="006D67E6">
        <w:rPr>
          <w:szCs w:val="24"/>
        </w:rPr>
        <w:t>1.2 Ako procjenjivač ima saznanje da izvještaj o procjeni može da sadrži laži, netačne i pristrasne stavove, on ne smije da ga sačini niti da ga objelodani.</w:t>
      </w:r>
    </w:p>
    <w:p w:rsidR="006D67E6" w:rsidRPr="006D67E6" w:rsidRDefault="006D67E6" w:rsidP="006D67E6">
      <w:pPr>
        <w:tabs>
          <w:tab w:val="left" w:pos="960"/>
        </w:tabs>
        <w:jc w:val="both"/>
        <w:rPr>
          <w:szCs w:val="24"/>
        </w:rPr>
      </w:pPr>
      <w:r w:rsidRPr="006D67E6">
        <w:rPr>
          <w:szCs w:val="24"/>
        </w:rPr>
        <w:t xml:space="preserve"> </w:t>
      </w:r>
    </w:p>
    <w:p w:rsidR="006D67E6" w:rsidRPr="006D67E6" w:rsidRDefault="006D67E6" w:rsidP="006D67E6">
      <w:pPr>
        <w:tabs>
          <w:tab w:val="left" w:pos="960"/>
        </w:tabs>
        <w:jc w:val="both"/>
        <w:rPr>
          <w:szCs w:val="24"/>
        </w:rPr>
      </w:pPr>
      <w:r w:rsidRPr="006D67E6">
        <w:rPr>
          <w:szCs w:val="24"/>
        </w:rPr>
        <w:lastRenderedPageBreak/>
        <w:t>1.3 procjenjivač ne smije podržavati ili učestvovati u izradi procjene, za koju drugi ugledni procjenjivači smatraju da nije opravdana.</w:t>
      </w:r>
    </w:p>
    <w:p w:rsidR="006D67E6" w:rsidRPr="006D67E6" w:rsidRDefault="006D67E6" w:rsidP="006D67E6">
      <w:pPr>
        <w:tabs>
          <w:tab w:val="left" w:pos="960"/>
        </w:tabs>
        <w:jc w:val="both"/>
        <w:rPr>
          <w:szCs w:val="24"/>
        </w:rPr>
      </w:pPr>
    </w:p>
    <w:p w:rsidR="006D67E6" w:rsidRPr="006D67E6" w:rsidRDefault="006D67E6" w:rsidP="006D67E6">
      <w:pPr>
        <w:jc w:val="both"/>
        <w:rPr>
          <w:szCs w:val="24"/>
        </w:rPr>
      </w:pPr>
      <w:r w:rsidRPr="006D67E6">
        <w:rPr>
          <w:szCs w:val="24"/>
        </w:rPr>
        <w:t xml:space="preserve">1.4 Procjenjivač je dužan da se pridržava regulative države Crne Gore </w:t>
      </w:r>
      <w:proofErr w:type="gramStart"/>
      <w:r w:rsidRPr="006D67E6">
        <w:rPr>
          <w:szCs w:val="24"/>
        </w:rPr>
        <w:t>ili</w:t>
      </w:r>
      <w:proofErr w:type="gramEnd"/>
      <w:r w:rsidRPr="006D67E6">
        <w:rPr>
          <w:szCs w:val="24"/>
        </w:rPr>
        <w:t xml:space="preserve"> druge države, zavisno od toga u kojojdržavi obavlja djelatnost i u kojoj preuzima konkretan zadatak.</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1.5 Procjenjivač mora realno da prikaže svoje profesionalne kvalifikacije i ispravno ih tumači.</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 xml:space="preserve">1.6 Prilikom dobijanja posla, a u cilju dobijanja posla, procjenjivač ne smije da se služi lažima, pogrešnim i pretjeranim tvrdnjama, </w:t>
      </w:r>
      <w:proofErr w:type="gramStart"/>
      <w:r w:rsidRPr="006D67E6">
        <w:rPr>
          <w:szCs w:val="24"/>
        </w:rPr>
        <w:t>ili</w:t>
      </w:r>
      <w:proofErr w:type="gramEnd"/>
      <w:r w:rsidRPr="006D67E6">
        <w:rPr>
          <w:szCs w:val="24"/>
        </w:rPr>
        <w:t xml:space="preserve"> reklamama. </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1.7 Procjenjivač je dužan da obezbijedi da se svi članovi njegovog tima pridržavaju ovih pravila profesionalnog ponašanja.</w:t>
      </w: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E35EC">
      <w:pPr>
        <w:numPr>
          <w:ilvl w:val="1"/>
          <w:numId w:val="31"/>
        </w:numPr>
        <w:jc w:val="both"/>
        <w:rPr>
          <w:b/>
          <w:szCs w:val="24"/>
        </w:rPr>
      </w:pPr>
      <w:r w:rsidRPr="006D67E6">
        <w:rPr>
          <w:b/>
          <w:szCs w:val="24"/>
        </w:rPr>
        <w:t>Sukob interesa</w:t>
      </w:r>
    </w:p>
    <w:p w:rsidR="006D67E6" w:rsidRPr="006D67E6" w:rsidRDefault="006D67E6" w:rsidP="006D67E6">
      <w:pPr>
        <w:jc w:val="both"/>
        <w:rPr>
          <w:b/>
          <w:szCs w:val="24"/>
        </w:rPr>
      </w:pPr>
    </w:p>
    <w:p w:rsidR="006D67E6" w:rsidRPr="006D67E6" w:rsidRDefault="006D67E6" w:rsidP="006D67E6">
      <w:pPr>
        <w:jc w:val="both"/>
        <w:rPr>
          <w:szCs w:val="24"/>
        </w:rPr>
      </w:pPr>
      <w:r w:rsidRPr="006D67E6">
        <w:rPr>
          <w:szCs w:val="24"/>
        </w:rPr>
        <w:t xml:space="preserve">2.1 procjenjivač ne smije da radi procjenu nekretnina za dvije </w:t>
      </w:r>
      <w:proofErr w:type="gramStart"/>
      <w:r w:rsidRPr="006D67E6">
        <w:rPr>
          <w:szCs w:val="24"/>
        </w:rPr>
        <w:t>ili</w:t>
      </w:r>
      <w:proofErr w:type="gramEnd"/>
      <w:r w:rsidRPr="006D67E6">
        <w:rPr>
          <w:szCs w:val="24"/>
        </w:rPr>
        <w:t xml:space="preserve"> više strana. Izuzetak </w:t>
      </w:r>
      <w:proofErr w:type="gramStart"/>
      <w:r w:rsidRPr="006D67E6">
        <w:rPr>
          <w:szCs w:val="24"/>
        </w:rPr>
        <w:t>od</w:t>
      </w:r>
      <w:proofErr w:type="gramEnd"/>
      <w:r w:rsidRPr="006D67E6">
        <w:rPr>
          <w:szCs w:val="24"/>
        </w:rPr>
        <w:t xml:space="preserve"> prethodnog stava je ako pribavi pismenu saglasnost zainteresovanih strana.</w:t>
      </w:r>
    </w:p>
    <w:p w:rsidR="006D67E6" w:rsidRPr="006D67E6" w:rsidRDefault="006D67E6" w:rsidP="006D67E6">
      <w:pPr>
        <w:jc w:val="both"/>
        <w:rPr>
          <w:szCs w:val="24"/>
        </w:rPr>
      </w:pPr>
    </w:p>
    <w:p w:rsidR="006D67E6" w:rsidRPr="006D67E6" w:rsidRDefault="006D67E6" w:rsidP="006D67E6">
      <w:pPr>
        <w:jc w:val="both"/>
        <w:rPr>
          <w:szCs w:val="24"/>
        </w:rPr>
      </w:pPr>
      <w:r w:rsidRPr="006D67E6">
        <w:rPr>
          <w:szCs w:val="24"/>
        </w:rPr>
        <w:t xml:space="preserve">2.2 Procjenjivač mora preduprijediti razumnim mjerama predostrožnosti mogući nastanak konflikta interesa njegovih klijenata, potencijalnih klijenata, procjenjivačevih srodnika, prijatelja </w:t>
      </w:r>
      <w:proofErr w:type="gramStart"/>
      <w:r w:rsidRPr="006D67E6">
        <w:rPr>
          <w:szCs w:val="24"/>
        </w:rPr>
        <w:t>ili</w:t>
      </w:r>
      <w:proofErr w:type="gramEnd"/>
      <w:r w:rsidRPr="006D67E6">
        <w:rPr>
          <w:szCs w:val="24"/>
        </w:rPr>
        <w:t xml:space="preserve"> saradnika. </w:t>
      </w:r>
      <w:proofErr w:type="gramStart"/>
      <w:r w:rsidRPr="006D67E6">
        <w:rPr>
          <w:szCs w:val="24"/>
        </w:rPr>
        <w:t>Mogućnost nastanka potencijalnog konflikta treba pisanim putem objelodaniti prije prihvatanja instrukcija.</w:t>
      </w:r>
      <w:proofErr w:type="gramEnd"/>
      <w:r w:rsidRPr="006D67E6">
        <w:rPr>
          <w:szCs w:val="24"/>
        </w:rPr>
        <w:t xml:space="preserve"> </w:t>
      </w:r>
      <w:proofErr w:type="gramStart"/>
      <w:r w:rsidRPr="006D67E6">
        <w:rPr>
          <w:szCs w:val="24"/>
        </w:rPr>
        <w:t>Ako procjenjivač naknadno postane svjestan nastanka mogućeg konflikta interesa, dužan ga je odmah objelodaniti.</w:t>
      </w:r>
      <w:proofErr w:type="gramEnd"/>
      <w:r w:rsidRPr="006D67E6">
        <w:rPr>
          <w:szCs w:val="24"/>
        </w:rPr>
        <w:t xml:space="preserve"> Ako procjenjivač dođe do zaključka o nastanku konflikta interesa nakon završetka procjene, dužan je isti objelodaniti u razumnom roku.</w:t>
      </w: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E35EC">
      <w:pPr>
        <w:numPr>
          <w:ilvl w:val="1"/>
          <w:numId w:val="32"/>
        </w:numPr>
        <w:jc w:val="both"/>
        <w:rPr>
          <w:b/>
          <w:szCs w:val="24"/>
        </w:rPr>
      </w:pPr>
      <w:r w:rsidRPr="006D67E6">
        <w:rPr>
          <w:b/>
          <w:szCs w:val="24"/>
        </w:rPr>
        <w:t>Povjerljivost</w:t>
      </w:r>
    </w:p>
    <w:p w:rsidR="006D67E6" w:rsidRPr="006D67E6" w:rsidRDefault="006D67E6" w:rsidP="006D67E6">
      <w:pPr>
        <w:jc w:val="both"/>
        <w:rPr>
          <w:b/>
          <w:szCs w:val="24"/>
        </w:rPr>
      </w:pPr>
    </w:p>
    <w:p w:rsidR="006D67E6" w:rsidRPr="006D67E6" w:rsidRDefault="006D67E6" w:rsidP="006E35EC">
      <w:pPr>
        <w:numPr>
          <w:ilvl w:val="1"/>
          <w:numId w:val="32"/>
        </w:numPr>
        <w:jc w:val="both"/>
        <w:rPr>
          <w:szCs w:val="24"/>
        </w:rPr>
      </w:pPr>
      <w:r w:rsidRPr="006D67E6">
        <w:rPr>
          <w:szCs w:val="24"/>
        </w:rPr>
        <w:t xml:space="preserve">Informacije dobijene </w:t>
      </w:r>
      <w:proofErr w:type="gramStart"/>
      <w:r w:rsidRPr="006D67E6">
        <w:rPr>
          <w:szCs w:val="24"/>
        </w:rPr>
        <w:t>od</w:t>
      </w:r>
      <w:proofErr w:type="gramEnd"/>
      <w:r w:rsidRPr="006D67E6">
        <w:rPr>
          <w:szCs w:val="24"/>
        </w:rPr>
        <w:t xml:space="preserve"> klijenta, procjenjivač mora konstantno tretirti sa najvećom diskrecijom i povjerljivošću.</w:t>
      </w:r>
    </w:p>
    <w:p w:rsidR="006D67E6" w:rsidRPr="006D67E6" w:rsidRDefault="006D67E6" w:rsidP="006D67E6">
      <w:pPr>
        <w:jc w:val="both"/>
        <w:rPr>
          <w:szCs w:val="24"/>
        </w:rPr>
      </w:pPr>
    </w:p>
    <w:p w:rsidR="006D67E6" w:rsidRPr="006D67E6" w:rsidRDefault="006D67E6" w:rsidP="006E35EC">
      <w:pPr>
        <w:numPr>
          <w:ilvl w:val="1"/>
          <w:numId w:val="32"/>
        </w:numPr>
        <w:jc w:val="both"/>
        <w:rPr>
          <w:szCs w:val="24"/>
        </w:rPr>
      </w:pPr>
      <w:r w:rsidRPr="006D67E6">
        <w:rPr>
          <w:szCs w:val="24"/>
        </w:rPr>
        <w:t xml:space="preserve">Osjetljive </w:t>
      </w:r>
      <w:proofErr w:type="gramStart"/>
      <w:r w:rsidRPr="006D67E6">
        <w:rPr>
          <w:szCs w:val="24"/>
        </w:rPr>
        <w:t>podatke  dobijene</w:t>
      </w:r>
      <w:proofErr w:type="gramEnd"/>
      <w:r w:rsidRPr="006D67E6">
        <w:rPr>
          <w:szCs w:val="24"/>
        </w:rPr>
        <w:t xml:space="preserve"> od klijenta, procjenjivač ne smije otkrivati nikome osim onom kome je to odbreno od klijenta. Izuzetak od prethodnog pravila su zahtjevi koji potiču iz osnova zakonskog potraživanja, ili vođenja postupka - disciplinskog postupka u okviru priznate procjenjivačke organizacije u kojoj </w:t>
      </w:r>
      <w:proofErr w:type="gramStart"/>
      <w:r w:rsidRPr="006D67E6">
        <w:rPr>
          <w:szCs w:val="24"/>
        </w:rPr>
        <w:t>je  procjenjivač</w:t>
      </w:r>
      <w:proofErr w:type="gramEnd"/>
      <w:r w:rsidRPr="006D67E6">
        <w:rPr>
          <w:szCs w:val="24"/>
        </w:rPr>
        <w:t xml:space="preserve"> član.</w:t>
      </w:r>
    </w:p>
    <w:p w:rsidR="006D67E6" w:rsidRPr="006D67E6" w:rsidRDefault="006D67E6" w:rsidP="006D67E6">
      <w:pPr>
        <w:jc w:val="both"/>
        <w:rPr>
          <w:szCs w:val="24"/>
        </w:rPr>
      </w:pPr>
    </w:p>
    <w:p w:rsidR="006D67E6" w:rsidRPr="006D67E6" w:rsidRDefault="006D67E6" w:rsidP="006D67E6">
      <w:pPr>
        <w:ind w:left="360"/>
        <w:jc w:val="both"/>
        <w:rPr>
          <w:szCs w:val="24"/>
        </w:rPr>
      </w:pPr>
    </w:p>
    <w:p w:rsidR="006D67E6" w:rsidRPr="006D67E6" w:rsidRDefault="006D67E6" w:rsidP="006D67E6">
      <w:pPr>
        <w:ind w:left="360"/>
        <w:jc w:val="both"/>
        <w:rPr>
          <w:b/>
          <w:szCs w:val="24"/>
        </w:rPr>
      </w:pPr>
      <w:r w:rsidRPr="006D67E6">
        <w:rPr>
          <w:b/>
          <w:szCs w:val="24"/>
        </w:rPr>
        <w:t>4.0 Nepristrasnost</w:t>
      </w:r>
    </w:p>
    <w:p w:rsidR="006D67E6" w:rsidRPr="006D67E6" w:rsidRDefault="006D67E6" w:rsidP="006D67E6">
      <w:pPr>
        <w:jc w:val="both"/>
        <w:rPr>
          <w:szCs w:val="24"/>
        </w:rPr>
      </w:pPr>
    </w:p>
    <w:p w:rsidR="006D67E6" w:rsidRPr="006D67E6" w:rsidRDefault="006D67E6" w:rsidP="006D67E6">
      <w:pPr>
        <w:ind w:left="360"/>
        <w:jc w:val="both"/>
        <w:rPr>
          <w:szCs w:val="24"/>
        </w:rPr>
      </w:pPr>
      <w:r w:rsidRPr="006D67E6">
        <w:rPr>
          <w:szCs w:val="24"/>
        </w:rPr>
        <w:t xml:space="preserve">  4.1 Procjenjivač je dužan da izvrši procjenu nekretnine nezavisno, objektivno i nepristrasno, bez prisustva svojih interesa.</w:t>
      </w:r>
    </w:p>
    <w:p w:rsidR="006D67E6" w:rsidRPr="006D67E6" w:rsidRDefault="006D67E6" w:rsidP="006D67E6">
      <w:pPr>
        <w:ind w:left="360"/>
        <w:jc w:val="both"/>
        <w:rPr>
          <w:szCs w:val="24"/>
        </w:rPr>
      </w:pPr>
    </w:p>
    <w:p w:rsidR="006D67E6" w:rsidRPr="006D67E6" w:rsidRDefault="006D67E6" w:rsidP="006D67E6">
      <w:pPr>
        <w:ind w:left="360"/>
        <w:jc w:val="both"/>
        <w:rPr>
          <w:szCs w:val="24"/>
        </w:rPr>
      </w:pPr>
      <w:r w:rsidRPr="006D67E6">
        <w:rPr>
          <w:szCs w:val="24"/>
        </w:rPr>
        <w:t>4.2 Procjenjivač ne smije prihvatiti zadatak kad su prisutna predetrminisana mišljenja i zaključci o vrijednosti nekretnine.</w:t>
      </w:r>
    </w:p>
    <w:p w:rsidR="006D67E6" w:rsidRPr="006D67E6" w:rsidRDefault="006D67E6" w:rsidP="006D67E6">
      <w:pPr>
        <w:ind w:left="360"/>
        <w:jc w:val="both"/>
        <w:rPr>
          <w:szCs w:val="24"/>
        </w:rPr>
      </w:pPr>
    </w:p>
    <w:p w:rsidR="006D67E6" w:rsidRPr="006D67E6" w:rsidRDefault="006D67E6" w:rsidP="006D67E6">
      <w:pPr>
        <w:ind w:left="360"/>
        <w:jc w:val="both"/>
        <w:rPr>
          <w:szCs w:val="24"/>
        </w:rPr>
      </w:pPr>
      <w:r w:rsidRPr="006D67E6">
        <w:rPr>
          <w:szCs w:val="24"/>
        </w:rPr>
        <w:t xml:space="preserve">4.3 Honorar koji je dogovoren zaključivanjem ugovora o izradi procjene nekretnine, ne smije se dovoditi u vezu </w:t>
      </w:r>
      <w:proofErr w:type="gramStart"/>
      <w:r w:rsidRPr="006D67E6">
        <w:rPr>
          <w:szCs w:val="24"/>
        </w:rPr>
        <w:t>sa</w:t>
      </w:r>
      <w:proofErr w:type="gramEnd"/>
      <w:r w:rsidRPr="006D67E6">
        <w:rPr>
          <w:szCs w:val="24"/>
        </w:rPr>
        <w:t xml:space="preserve"> rezultatima projene vrijednosti predmetne nekretnine. </w:t>
      </w:r>
    </w:p>
    <w:p w:rsidR="006D67E6" w:rsidRPr="006D67E6" w:rsidRDefault="006D67E6" w:rsidP="006D67E6">
      <w:pPr>
        <w:ind w:left="360"/>
        <w:jc w:val="both"/>
        <w:rPr>
          <w:szCs w:val="24"/>
        </w:rPr>
      </w:pPr>
    </w:p>
    <w:p w:rsidR="006D67E6" w:rsidRPr="006D67E6" w:rsidRDefault="006D67E6" w:rsidP="006D67E6">
      <w:pPr>
        <w:ind w:left="360"/>
        <w:jc w:val="both"/>
        <w:rPr>
          <w:szCs w:val="24"/>
        </w:rPr>
      </w:pPr>
      <w:r w:rsidRPr="006D67E6">
        <w:rPr>
          <w:szCs w:val="24"/>
        </w:rPr>
        <w:t xml:space="preserve">4.4 Ključne informacije dostavljene </w:t>
      </w:r>
      <w:proofErr w:type="gramStart"/>
      <w:r w:rsidRPr="006D67E6">
        <w:rPr>
          <w:szCs w:val="24"/>
        </w:rPr>
        <w:t>od</w:t>
      </w:r>
      <w:proofErr w:type="gramEnd"/>
      <w:r w:rsidRPr="006D67E6">
        <w:rPr>
          <w:szCs w:val="24"/>
        </w:rPr>
        <w:t xml:space="preserve"> klijenta, ili bilo koje druge strane, procjenjivač ne smije prihvatiti i ugraditi u procjenu, bez odgovarajućih kvalifikacija ili potvrda sa tržišta, izuzev ukoliko su priroda i stepen takvog oslanjanja navedeni kao ograničavajući uslov.</w:t>
      </w:r>
    </w:p>
    <w:p w:rsidR="006D67E6" w:rsidRPr="006D67E6" w:rsidRDefault="006D67E6" w:rsidP="006D67E6">
      <w:pPr>
        <w:ind w:left="360"/>
        <w:jc w:val="both"/>
        <w:rPr>
          <w:szCs w:val="24"/>
        </w:rPr>
      </w:pPr>
    </w:p>
    <w:p w:rsidR="006D67E6" w:rsidRPr="006D67E6" w:rsidRDefault="006D67E6" w:rsidP="006D67E6">
      <w:pPr>
        <w:ind w:left="360"/>
        <w:jc w:val="both"/>
        <w:rPr>
          <w:szCs w:val="24"/>
        </w:rPr>
      </w:pPr>
      <w:r w:rsidRPr="006D67E6">
        <w:rPr>
          <w:szCs w:val="24"/>
        </w:rPr>
        <w:t xml:space="preserve">4.5 Za procjenjivača, hipotetički uslovi za koje je malo vjerovatno da će se ostvariti u razumnom roku, nijesu dovoljni da izvrši </w:t>
      </w:r>
      <w:proofErr w:type="gramStart"/>
      <w:r w:rsidRPr="006D67E6">
        <w:rPr>
          <w:szCs w:val="24"/>
        </w:rPr>
        <w:t>procjenu  i</w:t>
      </w:r>
      <w:proofErr w:type="gramEnd"/>
      <w:r w:rsidRPr="006D67E6">
        <w:rPr>
          <w:szCs w:val="24"/>
        </w:rPr>
        <w:t xml:space="preserve"> procjenjivač ne smije prihvatiti da izvrši procjenu nekretnine.</w:t>
      </w:r>
    </w:p>
    <w:p w:rsidR="006D67E6" w:rsidRPr="006D67E6" w:rsidRDefault="006D67E6" w:rsidP="006D67E6">
      <w:pPr>
        <w:ind w:left="360"/>
        <w:jc w:val="both"/>
        <w:rPr>
          <w:szCs w:val="24"/>
        </w:rPr>
      </w:pPr>
    </w:p>
    <w:p w:rsidR="006D67E6" w:rsidRPr="006D67E6" w:rsidRDefault="006D67E6" w:rsidP="006D67E6">
      <w:pPr>
        <w:ind w:left="360"/>
        <w:jc w:val="both"/>
        <w:rPr>
          <w:szCs w:val="24"/>
        </w:rPr>
      </w:pPr>
      <w:r w:rsidRPr="006D67E6">
        <w:rPr>
          <w:szCs w:val="24"/>
        </w:rPr>
        <w:t xml:space="preserve">4.6 Ako su hitetički uslovi, </w:t>
      </w:r>
      <w:proofErr w:type="gramStart"/>
      <w:r w:rsidRPr="006D67E6">
        <w:rPr>
          <w:szCs w:val="24"/>
        </w:rPr>
        <w:t>kao  razumna</w:t>
      </w:r>
      <w:proofErr w:type="gramEnd"/>
      <w:r w:rsidRPr="006D67E6">
        <w:rPr>
          <w:szCs w:val="24"/>
        </w:rPr>
        <w:t xml:space="preserve"> mogućnost, praćeni diskusijama koje se odnose na šanse za realizaciju hipoteze, kao i na razmatranje vrijednosti koja odražava preovlađujuću istinitu situaciju zasnovanu na hipotezi, hipotetički uslovi mogu biti saopšteni u izvještaju o procjeni nekretnine.</w:t>
      </w:r>
    </w:p>
    <w:p w:rsidR="006D67E6" w:rsidRPr="006D67E6" w:rsidRDefault="006D67E6" w:rsidP="006D67E6">
      <w:pPr>
        <w:ind w:left="360"/>
        <w:jc w:val="both"/>
        <w:rPr>
          <w:szCs w:val="24"/>
        </w:rPr>
      </w:pPr>
    </w:p>
    <w:p w:rsidR="006D67E6" w:rsidRPr="006D67E6" w:rsidRDefault="006D67E6" w:rsidP="006E35EC">
      <w:pPr>
        <w:numPr>
          <w:ilvl w:val="1"/>
          <w:numId w:val="33"/>
        </w:numPr>
        <w:tabs>
          <w:tab w:val="clear" w:pos="855"/>
          <w:tab w:val="num" w:pos="360"/>
        </w:tabs>
        <w:ind w:left="360" w:firstLine="0"/>
        <w:jc w:val="both"/>
        <w:rPr>
          <w:szCs w:val="24"/>
        </w:rPr>
      </w:pPr>
      <w:r w:rsidRPr="006D67E6">
        <w:rPr>
          <w:szCs w:val="24"/>
        </w:rPr>
        <w:t xml:space="preserve"> Na nepotkrijepljenim zaključcima zasnovanim na predrasudama bilo koje vrste</w:t>
      </w:r>
      <w:proofErr w:type="gramStart"/>
      <w:r w:rsidRPr="006D67E6">
        <w:rPr>
          <w:szCs w:val="24"/>
        </w:rPr>
        <w:t>,  procjnjivač</w:t>
      </w:r>
      <w:proofErr w:type="gramEnd"/>
      <w:r w:rsidRPr="006D67E6">
        <w:rPr>
          <w:szCs w:val="24"/>
        </w:rPr>
        <w:t xml:space="preserve"> ne smije da se osloni, ni u slučaju opravdanja da je takva predrasuda neophodna za održavanje maksimalne vrijednosti nekretnine.  </w:t>
      </w:r>
    </w:p>
    <w:p w:rsidR="006D67E6" w:rsidRPr="006D67E6" w:rsidRDefault="006D67E6" w:rsidP="006E35EC">
      <w:pPr>
        <w:numPr>
          <w:ilvl w:val="1"/>
          <w:numId w:val="33"/>
        </w:numPr>
        <w:ind w:left="360" w:firstLine="0"/>
        <w:jc w:val="both"/>
        <w:rPr>
          <w:szCs w:val="24"/>
        </w:rPr>
      </w:pPr>
      <w:r w:rsidRPr="006D67E6">
        <w:rPr>
          <w:szCs w:val="24"/>
        </w:rPr>
        <w:t xml:space="preserve">Kad je u pitanju analiza izvještaja nekog drugog procjenjivača, procjenjivač je obavezan da izrazi nepristrasan sud i da opravda razloge za slaganje ili </w:t>
      </w:r>
      <w:proofErr w:type="gramStart"/>
      <w:r w:rsidRPr="006D67E6">
        <w:rPr>
          <w:szCs w:val="24"/>
        </w:rPr>
        <w:t>neslaganje  sa</w:t>
      </w:r>
      <w:proofErr w:type="gramEnd"/>
      <w:r w:rsidRPr="006D67E6">
        <w:rPr>
          <w:szCs w:val="24"/>
        </w:rPr>
        <w:t xml:space="preserve"> zaključcima analiziranog izvještaja.</w:t>
      </w:r>
    </w:p>
    <w:p w:rsidR="006D67E6" w:rsidRPr="006D67E6" w:rsidRDefault="006D67E6" w:rsidP="006D67E6">
      <w:pPr>
        <w:ind w:left="360"/>
        <w:jc w:val="both"/>
        <w:rPr>
          <w:szCs w:val="24"/>
        </w:rPr>
      </w:pPr>
    </w:p>
    <w:p w:rsidR="006D67E6" w:rsidRPr="006D67E6" w:rsidRDefault="006D67E6" w:rsidP="006D67E6">
      <w:pPr>
        <w:ind w:left="420"/>
        <w:jc w:val="both"/>
        <w:rPr>
          <w:b/>
          <w:szCs w:val="24"/>
        </w:rPr>
      </w:pPr>
      <w:r w:rsidRPr="006D67E6">
        <w:rPr>
          <w:b/>
          <w:szCs w:val="24"/>
        </w:rPr>
        <w:t>5.1 Kompetentnost</w:t>
      </w:r>
    </w:p>
    <w:p w:rsidR="006D67E6" w:rsidRPr="006D67E6" w:rsidRDefault="006D67E6" w:rsidP="006D67E6">
      <w:pPr>
        <w:ind w:left="420"/>
        <w:jc w:val="both"/>
        <w:rPr>
          <w:b/>
          <w:szCs w:val="24"/>
        </w:rPr>
      </w:pPr>
    </w:p>
    <w:p w:rsidR="006D67E6" w:rsidRPr="006D67E6" w:rsidRDefault="006D67E6" w:rsidP="006D67E6">
      <w:pPr>
        <w:ind w:left="420"/>
        <w:jc w:val="both"/>
        <w:rPr>
          <w:szCs w:val="24"/>
        </w:rPr>
      </w:pPr>
      <w:r w:rsidRPr="006D67E6">
        <w:rPr>
          <w:szCs w:val="24"/>
        </w:rPr>
        <w:t xml:space="preserve">5.1 Za efikasno izvršenje zadatka u skladu </w:t>
      </w:r>
      <w:proofErr w:type="gramStart"/>
      <w:r w:rsidRPr="006D67E6">
        <w:rPr>
          <w:szCs w:val="24"/>
        </w:rPr>
        <w:t>sa</w:t>
      </w:r>
      <w:proofErr w:type="gramEnd"/>
      <w:r w:rsidRPr="006D67E6">
        <w:rPr>
          <w:szCs w:val="24"/>
        </w:rPr>
        <w:t xml:space="preserve"> prihvatljivim profesionalnim standardom, procjenjivač mora posjedovati znanje, vještine i iskustvo.</w:t>
      </w:r>
    </w:p>
    <w:p w:rsidR="006D67E6" w:rsidRPr="006D67E6" w:rsidRDefault="006D67E6" w:rsidP="006D67E6">
      <w:pPr>
        <w:jc w:val="both"/>
        <w:rPr>
          <w:szCs w:val="24"/>
        </w:rPr>
      </w:pPr>
    </w:p>
    <w:p w:rsidR="006D67E6" w:rsidRPr="006D67E6" w:rsidRDefault="006D67E6" w:rsidP="006D67E6">
      <w:pPr>
        <w:ind w:left="480"/>
        <w:jc w:val="both"/>
        <w:rPr>
          <w:szCs w:val="24"/>
        </w:rPr>
      </w:pPr>
      <w:r w:rsidRPr="006D67E6">
        <w:rPr>
          <w:szCs w:val="24"/>
        </w:rPr>
        <w:t>Procjenjivači koji su u stanju da se prilagode definiciji procjenjivača datoj u SP 1(2.0) mogu preuzeti posao u sladu sa Standardima.</w:t>
      </w:r>
    </w:p>
    <w:p w:rsidR="006D67E6" w:rsidRPr="006D67E6" w:rsidRDefault="006D67E6" w:rsidP="006D67E6">
      <w:pPr>
        <w:ind w:left="480"/>
        <w:jc w:val="both"/>
        <w:rPr>
          <w:szCs w:val="24"/>
        </w:rPr>
      </w:pPr>
    </w:p>
    <w:p w:rsidR="006D67E6" w:rsidRPr="006D67E6" w:rsidRDefault="006D67E6" w:rsidP="006E35EC">
      <w:pPr>
        <w:numPr>
          <w:ilvl w:val="0"/>
          <w:numId w:val="29"/>
        </w:numPr>
        <w:jc w:val="both"/>
        <w:rPr>
          <w:b/>
          <w:szCs w:val="24"/>
        </w:rPr>
      </w:pPr>
      <w:r w:rsidRPr="006D67E6">
        <w:rPr>
          <w:b/>
          <w:szCs w:val="24"/>
        </w:rPr>
        <w:t>Efikasnost i marljivost</w:t>
      </w:r>
    </w:p>
    <w:p w:rsidR="006D67E6" w:rsidRPr="006D67E6" w:rsidRDefault="006D67E6" w:rsidP="006D67E6">
      <w:pPr>
        <w:ind w:left="420"/>
        <w:jc w:val="both"/>
        <w:rPr>
          <w:b/>
          <w:szCs w:val="24"/>
        </w:rPr>
      </w:pPr>
    </w:p>
    <w:p w:rsidR="006D67E6" w:rsidRPr="006D67E6" w:rsidRDefault="006D67E6" w:rsidP="006D67E6">
      <w:pPr>
        <w:ind w:left="420"/>
        <w:jc w:val="both"/>
        <w:rPr>
          <w:szCs w:val="24"/>
        </w:rPr>
      </w:pPr>
      <w:r w:rsidRPr="006D67E6">
        <w:rPr>
          <w:szCs w:val="24"/>
        </w:rPr>
        <w:t>6.1  Potrebno je da procjenjivač postupa brzo i efikasno u izvršavanju klijentovihinstrukcija i da klijenta obavještava o dinamici i napretku u realizaciji postavljenog zadatka.</w:t>
      </w:r>
    </w:p>
    <w:p w:rsidR="006D67E6" w:rsidRPr="006D67E6" w:rsidRDefault="006D67E6" w:rsidP="006D67E6">
      <w:pPr>
        <w:jc w:val="both"/>
        <w:rPr>
          <w:szCs w:val="24"/>
        </w:rPr>
      </w:pPr>
      <w:r w:rsidRPr="006D67E6">
        <w:rPr>
          <w:szCs w:val="24"/>
        </w:rPr>
        <w:t xml:space="preserve">      </w:t>
      </w:r>
    </w:p>
    <w:p w:rsidR="006D67E6" w:rsidRPr="006D67E6" w:rsidRDefault="006D67E6" w:rsidP="006E35EC">
      <w:pPr>
        <w:numPr>
          <w:ilvl w:val="1"/>
          <w:numId w:val="34"/>
        </w:numPr>
        <w:tabs>
          <w:tab w:val="clear" w:pos="990"/>
          <w:tab w:val="num" w:pos="480"/>
        </w:tabs>
        <w:ind w:left="480" w:firstLine="15"/>
        <w:jc w:val="both"/>
        <w:rPr>
          <w:szCs w:val="24"/>
        </w:rPr>
      </w:pPr>
      <w:r w:rsidRPr="006D67E6">
        <w:rPr>
          <w:szCs w:val="24"/>
        </w:rPr>
        <w:t>Kad okolnosti ne obezbjeđuju dovoljno pažljivo istraživanje, kvalitet rada  i završetka posla u razumnom roku, instrukcije klijenta  treba odbiti.</w:t>
      </w:r>
    </w:p>
    <w:p w:rsidR="006D67E6" w:rsidRPr="006D67E6" w:rsidRDefault="006D67E6" w:rsidP="006D67E6">
      <w:pPr>
        <w:jc w:val="both"/>
        <w:rPr>
          <w:szCs w:val="24"/>
        </w:rPr>
      </w:pPr>
    </w:p>
    <w:p w:rsidR="006D67E6" w:rsidRPr="006D67E6" w:rsidRDefault="006D67E6" w:rsidP="006D67E6">
      <w:pPr>
        <w:jc w:val="both"/>
        <w:rPr>
          <w:szCs w:val="24"/>
        </w:rPr>
      </w:pPr>
    </w:p>
    <w:p w:rsidR="006D67E6" w:rsidRPr="006D67E6" w:rsidRDefault="006D67E6" w:rsidP="006D67E6">
      <w:pPr>
        <w:jc w:val="both"/>
        <w:rPr>
          <w:b/>
          <w:szCs w:val="24"/>
        </w:rPr>
      </w:pPr>
      <w:r w:rsidRPr="006D67E6">
        <w:rPr>
          <w:b/>
          <w:szCs w:val="24"/>
        </w:rPr>
        <w:lastRenderedPageBreak/>
        <w:t>ODJELJAK 5  DODACI STANDARDIMA PROCJENE</w:t>
      </w:r>
    </w:p>
    <w:p w:rsidR="006D67E6" w:rsidRPr="006D67E6" w:rsidRDefault="006D67E6" w:rsidP="006D67E6">
      <w:pPr>
        <w:jc w:val="both"/>
        <w:rPr>
          <w:szCs w:val="24"/>
        </w:rPr>
      </w:pPr>
    </w:p>
    <w:p w:rsidR="006D67E6" w:rsidRPr="006D67E6" w:rsidRDefault="006D67E6" w:rsidP="006D67E6">
      <w:pPr>
        <w:jc w:val="both"/>
        <w:rPr>
          <w:b/>
          <w:szCs w:val="24"/>
        </w:rPr>
      </w:pPr>
      <w:r w:rsidRPr="006D67E6">
        <w:rPr>
          <w:b/>
          <w:szCs w:val="24"/>
        </w:rPr>
        <w:t>DODATAK SP 1.1 VRSTE PROCJENJIVAČA</w:t>
      </w:r>
    </w:p>
    <w:p w:rsidR="006D67E6" w:rsidRPr="006D67E6" w:rsidRDefault="006D67E6" w:rsidP="006D67E6">
      <w:pPr>
        <w:jc w:val="both"/>
        <w:rPr>
          <w:b/>
          <w:szCs w:val="24"/>
        </w:rPr>
      </w:pPr>
    </w:p>
    <w:p w:rsidR="006D67E6" w:rsidRPr="006D67E6" w:rsidRDefault="006D67E6" w:rsidP="006E35EC">
      <w:pPr>
        <w:numPr>
          <w:ilvl w:val="0"/>
          <w:numId w:val="35"/>
        </w:numPr>
        <w:jc w:val="both"/>
        <w:rPr>
          <w:szCs w:val="24"/>
        </w:rPr>
      </w:pPr>
      <w:r w:rsidRPr="006D67E6">
        <w:rPr>
          <w:szCs w:val="24"/>
        </w:rPr>
        <w:t>Procjenjivači moraju voditi računa o definicijama koje se odnose na vrste procjenjivača, koje su date u daljem tekstu. Potrebno je da procjenjivači zadovoljavaju postavljene zahtjeve u vezi definicije vrsta procjenjivača, kada prihvataju instrukcije za pripremu izvještaja o procjeni u različite svrhe, kao što je navedeno u ovim Standardima.</w:t>
      </w:r>
    </w:p>
    <w:p w:rsidR="006D67E6" w:rsidRPr="006D67E6" w:rsidRDefault="006D67E6" w:rsidP="006D67E6">
      <w:pPr>
        <w:ind w:left="360"/>
        <w:jc w:val="both"/>
        <w:rPr>
          <w:szCs w:val="24"/>
        </w:rPr>
      </w:pPr>
    </w:p>
    <w:p w:rsidR="006D67E6" w:rsidRPr="006D67E6" w:rsidRDefault="006D67E6" w:rsidP="006E35EC">
      <w:pPr>
        <w:numPr>
          <w:ilvl w:val="0"/>
          <w:numId w:val="35"/>
        </w:numPr>
        <w:jc w:val="both"/>
        <w:rPr>
          <w:szCs w:val="24"/>
        </w:rPr>
      </w:pPr>
      <w:r w:rsidRPr="006D67E6">
        <w:rPr>
          <w:szCs w:val="24"/>
        </w:rPr>
        <w:t>Interni procjenjivač</w:t>
      </w:r>
    </w:p>
    <w:p w:rsidR="006D67E6" w:rsidRPr="006D67E6" w:rsidRDefault="006D67E6" w:rsidP="006D67E6">
      <w:pPr>
        <w:jc w:val="both"/>
        <w:rPr>
          <w:szCs w:val="24"/>
        </w:rPr>
      </w:pPr>
    </w:p>
    <w:p w:rsidR="006D67E6" w:rsidRPr="006D67E6" w:rsidRDefault="006D67E6" w:rsidP="006D67E6">
      <w:pPr>
        <w:ind w:left="720"/>
        <w:jc w:val="both"/>
        <w:rPr>
          <w:szCs w:val="24"/>
        </w:rPr>
      </w:pPr>
      <w:r w:rsidRPr="006D67E6">
        <w:rPr>
          <w:szCs w:val="24"/>
        </w:rPr>
        <w:t>„Interni procjenjivač“ je zaposleni koji nema značajan finansijski interes u kompaniji ili organizaciji u kojoj radi. Značajni finansijski interes se definiše kao interes neke osobe, člana porodice ili saradnika koji imaju pravo da izvršavaju ili kontrolišu izvršenje 5% ili više glasačke moći na bilo kojem generalnom mjestu odlučivanja klijentove kompanije  ili grupe.</w:t>
      </w:r>
    </w:p>
    <w:p w:rsidR="006D67E6" w:rsidRPr="006D67E6" w:rsidRDefault="006D67E6" w:rsidP="006D67E6">
      <w:pPr>
        <w:ind w:left="720"/>
        <w:jc w:val="both"/>
        <w:rPr>
          <w:szCs w:val="24"/>
        </w:rPr>
      </w:pPr>
    </w:p>
    <w:p w:rsidR="006D67E6" w:rsidRPr="006D67E6" w:rsidRDefault="006D67E6" w:rsidP="006E35EC">
      <w:pPr>
        <w:numPr>
          <w:ilvl w:val="0"/>
          <w:numId w:val="35"/>
        </w:numPr>
        <w:jc w:val="both"/>
        <w:rPr>
          <w:szCs w:val="24"/>
        </w:rPr>
      </w:pPr>
      <w:r w:rsidRPr="006D67E6">
        <w:rPr>
          <w:szCs w:val="24"/>
        </w:rPr>
        <w:t>Eksterni procjenjivač</w:t>
      </w:r>
    </w:p>
    <w:p w:rsidR="006D67E6" w:rsidRPr="006D67E6" w:rsidRDefault="006D67E6" w:rsidP="006D67E6">
      <w:pPr>
        <w:ind w:left="360"/>
        <w:jc w:val="both"/>
        <w:rPr>
          <w:szCs w:val="24"/>
        </w:rPr>
      </w:pPr>
    </w:p>
    <w:p w:rsidR="006D67E6" w:rsidRPr="006D67E6" w:rsidRDefault="006D67E6" w:rsidP="006D67E6">
      <w:pPr>
        <w:ind w:left="720"/>
        <w:jc w:val="both"/>
        <w:rPr>
          <w:szCs w:val="24"/>
        </w:rPr>
      </w:pPr>
      <w:r w:rsidRPr="006D67E6">
        <w:rPr>
          <w:szCs w:val="24"/>
        </w:rPr>
        <w:t>„Eksterni procjenjivač“ je procjenjivač zaposlen  izvan kompanije ili organizacije, gdje ninjegovi saradnici nijesu zaposleni u klijentovoj kompaniji, niti u grupi kompanija, povezanoj sa klijentom i nemaju načajan interes u navedenim kompanijama.</w:t>
      </w:r>
    </w:p>
    <w:p w:rsidR="006D67E6" w:rsidRPr="006D67E6" w:rsidRDefault="006D67E6" w:rsidP="006D67E6">
      <w:pPr>
        <w:ind w:left="720"/>
        <w:jc w:val="both"/>
        <w:rPr>
          <w:szCs w:val="24"/>
        </w:rPr>
      </w:pPr>
    </w:p>
    <w:p w:rsidR="006D67E6" w:rsidRPr="006D67E6" w:rsidRDefault="006D67E6" w:rsidP="006E35EC">
      <w:pPr>
        <w:numPr>
          <w:ilvl w:val="0"/>
          <w:numId w:val="35"/>
        </w:numPr>
        <w:jc w:val="both"/>
        <w:rPr>
          <w:szCs w:val="24"/>
        </w:rPr>
      </w:pPr>
      <w:r w:rsidRPr="006D67E6">
        <w:rPr>
          <w:szCs w:val="24"/>
        </w:rPr>
        <w:t>Nezavisni procjenjivač</w:t>
      </w:r>
    </w:p>
    <w:p w:rsidR="006D67E6" w:rsidRPr="006D67E6" w:rsidRDefault="006D67E6" w:rsidP="006D67E6">
      <w:pPr>
        <w:ind w:left="360"/>
        <w:jc w:val="both"/>
        <w:rPr>
          <w:szCs w:val="24"/>
        </w:rPr>
      </w:pPr>
    </w:p>
    <w:p w:rsidR="006D67E6" w:rsidRPr="006D67E6" w:rsidRDefault="006D67E6" w:rsidP="006D67E6">
      <w:pPr>
        <w:ind w:left="720"/>
        <w:jc w:val="both"/>
        <w:rPr>
          <w:szCs w:val="24"/>
        </w:rPr>
      </w:pPr>
      <w:r w:rsidRPr="006D67E6">
        <w:rPr>
          <w:szCs w:val="24"/>
        </w:rPr>
        <w:t>„Nezavisni procjenjivač“ je eksterni procjenjivač koji nema trenutnu ili u budućnosti planiranu mogućnost honorarne zarde koja bi se ticala predmetne imovine. Takva mogućnost bi mogla da proizvede sukob koji bi objelodanio svaku vrstu odnosa, postojećeg ili onog koji je postojao u prethodnih 12 mjeseci. Takvi odnosi proističu iz  rezultata bilo koje instrukcije za procjenu vrijednosti, potvrđene ili usaglašene zainteresovanih strana, ili učešćem u poslovanju sa predmetnom nekretninom, odnosno nekretninama, tokom perioda od poslednjih 12 mjesci.</w:t>
      </w:r>
    </w:p>
    <w:p w:rsidR="006D67E6" w:rsidRPr="006D67E6" w:rsidRDefault="006D67E6" w:rsidP="006D67E6">
      <w:pPr>
        <w:ind w:left="720"/>
        <w:jc w:val="both"/>
        <w:rPr>
          <w:szCs w:val="24"/>
        </w:rPr>
      </w:pPr>
    </w:p>
    <w:p w:rsidR="006D67E6" w:rsidRPr="006D67E6" w:rsidRDefault="006D67E6" w:rsidP="006D67E6">
      <w:pPr>
        <w:ind w:left="720"/>
        <w:jc w:val="both"/>
        <w:rPr>
          <w:szCs w:val="24"/>
        </w:rPr>
      </w:pPr>
      <w:r w:rsidRPr="006D67E6">
        <w:rPr>
          <w:szCs w:val="24"/>
        </w:rPr>
        <w:t>Komentar:</w:t>
      </w:r>
    </w:p>
    <w:p w:rsidR="006D67E6" w:rsidRPr="006D67E6" w:rsidRDefault="006D67E6" w:rsidP="006D67E6">
      <w:pPr>
        <w:ind w:left="720"/>
        <w:jc w:val="both"/>
        <w:rPr>
          <w:szCs w:val="24"/>
        </w:rPr>
      </w:pPr>
    </w:p>
    <w:p w:rsidR="006D67E6" w:rsidRPr="006D67E6" w:rsidRDefault="006D67E6" w:rsidP="006D67E6">
      <w:pPr>
        <w:ind w:left="720"/>
        <w:jc w:val="both"/>
        <w:rPr>
          <w:szCs w:val="24"/>
        </w:rPr>
      </w:pPr>
      <w:r w:rsidRPr="006D67E6">
        <w:rPr>
          <w:szCs w:val="24"/>
        </w:rPr>
        <w:t xml:space="preserve">  Ako se smatra da bilo koji konflikt koji može iskrsnuti, ne može biti riješen ili da sa njim ne može biti postupano na odgovarajući način, nephodno da nezavisni procjenjivač napravi odgovarajuće objelodanjenje, ili da odbije zadatak. Takvi primjeri su:</w:t>
      </w:r>
    </w:p>
    <w:p w:rsidR="006D67E6" w:rsidRPr="006D67E6" w:rsidRDefault="006D67E6" w:rsidP="006D67E6">
      <w:pPr>
        <w:ind w:left="720"/>
        <w:jc w:val="both"/>
        <w:rPr>
          <w:szCs w:val="24"/>
        </w:rPr>
      </w:pPr>
    </w:p>
    <w:p w:rsidR="006D67E6" w:rsidRPr="006D67E6" w:rsidRDefault="006D67E6" w:rsidP="006E35EC">
      <w:pPr>
        <w:numPr>
          <w:ilvl w:val="0"/>
          <w:numId w:val="36"/>
        </w:numPr>
        <w:jc w:val="both"/>
        <w:rPr>
          <w:szCs w:val="24"/>
        </w:rPr>
      </w:pPr>
      <w:r w:rsidRPr="006D67E6">
        <w:rPr>
          <w:szCs w:val="24"/>
        </w:rPr>
        <w:t>angažovanje procjenjivača i za prodavca i za kupca u istoj transakciji,</w:t>
      </w:r>
    </w:p>
    <w:p w:rsidR="006D67E6" w:rsidRPr="006D67E6" w:rsidRDefault="006D67E6" w:rsidP="006E35EC">
      <w:pPr>
        <w:numPr>
          <w:ilvl w:val="0"/>
          <w:numId w:val="36"/>
        </w:numPr>
        <w:jc w:val="both"/>
        <w:rPr>
          <w:szCs w:val="24"/>
        </w:rPr>
      </w:pPr>
      <w:r w:rsidRPr="006D67E6">
        <w:rPr>
          <w:szCs w:val="24"/>
        </w:rPr>
        <w:t>angažovanje procjenjivača za dvije ili više strana koji se nadmeću u istoj prilici,</w:t>
      </w:r>
    </w:p>
    <w:p w:rsidR="006D67E6" w:rsidRPr="006D67E6" w:rsidRDefault="006D67E6" w:rsidP="006D67E6">
      <w:pPr>
        <w:ind w:left="720"/>
        <w:jc w:val="both"/>
        <w:rPr>
          <w:szCs w:val="24"/>
        </w:rPr>
      </w:pPr>
    </w:p>
    <w:p w:rsidR="006D67E6" w:rsidRPr="006D67E6" w:rsidRDefault="006D67E6" w:rsidP="006E35EC">
      <w:pPr>
        <w:numPr>
          <w:ilvl w:val="0"/>
          <w:numId w:val="36"/>
        </w:numPr>
        <w:jc w:val="both"/>
        <w:rPr>
          <w:szCs w:val="24"/>
        </w:rPr>
      </w:pPr>
      <w:r w:rsidRPr="006D67E6">
        <w:rPr>
          <w:szCs w:val="24"/>
        </w:rPr>
        <w:lastRenderedPageBreak/>
        <w:t>izrada procjene za kreditora, kad se istovremeno obezjeđuje savjet i korisniku kredita,</w:t>
      </w:r>
    </w:p>
    <w:p w:rsidR="006D67E6" w:rsidRPr="006D67E6" w:rsidRDefault="006D67E6" w:rsidP="006D67E6">
      <w:pPr>
        <w:jc w:val="both"/>
        <w:rPr>
          <w:szCs w:val="24"/>
        </w:rPr>
      </w:pPr>
    </w:p>
    <w:p w:rsidR="006D67E6" w:rsidRPr="006D67E6" w:rsidRDefault="006D67E6" w:rsidP="006E35EC">
      <w:pPr>
        <w:numPr>
          <w:ilvl w:val="0"/>
          <w:numId w:val="36"/>
        </w:numPr>
        <w:jc w:val="both"/>
        <w:rPr>
          <w:szCs w:val="24"/>
        </w:rPr>
      </w:pPr>
      <w:r w:rsidRPr="006D67E6">
        <w:rPr>
          <w:szCs w:val="24"/>
        </w:rPr>
        <w:t>procjena vrijednosti nekretnine, ako je procjenjivač istu prethodno procjenjivao za nekog drugog  klijenta koji je konkurisao za kupovinu predmetne nekretnine,</w:t>
      </w:r>
    </w:p>
    <w:p w:rsidR="006D67E6" w:rsidRPr="006D67E6" w:rsidRDefault="006D67E6" w:rsidP="006D67E6">
      <w:pPr>
        <w:jc w:val="both"/>
        <w:rPr>
          <w:szCs w:val="24"/>
        </w:rPr>
      </w:pPr>
    </w:p>
    <w:p w:rsidR="006D67E6" w:rsidRPr="006D67E6" w:rsidRDefault="006D67E6" w:rsidP="006E35EC">
      <w:pPr>
        <w:numPr>
          <w:ilvl w:val="0"/>
          <w:numId w:val="36"/>
        </w:numPr>
        <w:jc w:val="both"/>
        <w:rPr>
          <w:szCs w:val="24"/>
        </w:rPr>
      </w:pPr>
      <w:r w:rsidRPr="006D67E6">
        <w:rPr>
          <w:szCs w:val="24"/>
        </w:rPr>
        <w:t>Preduzimanje izrade procjene za potrebe treće strane u slučaju da nezavisni procjenjivač ima i druge odnose sa klijentom u obliku novčane nagrade.</w:t>
      </w:r>
    </w:p>
    <w:p w:rsidR="006D67E6" w:rsidRPr="006D67E6" w:rsidRDefault="006D67E6" w:rsidP="006D67E6">
      <w:pPr>
        <w:ind w:left="720"/>
        <w:jc w:val="both"/>
        <w:rPr>
          <w:szCs w:val="24"/>
        </w:rPr>
      </w:pPr>
    </w:p>
    <w:p w:rsidR="006D67E6" w:rsidRPr="006D67E6" w:rsidRDefault="006D67E6" w:rsidP="006E35EC">
      <w:pPr>
        <w:numPr>
          <w:ilvl w:val="0"/>
          <w:numId w:val="36"/>
        </w:numPr>
        <w:jc w:val="both"/>
        <w:rPr>
          <w:szCs w:val="24"/>
        </w:rPr>
      </w:pPr>
      <w:r w:rsidRPr="006D67E6">
        <w:rPr>
          <w:szCs w:val="24"/>
        </w:rPr>
        <w:t>Dodatni procjenjivač</w:t>
      </w:r>
    </w:p>
    <w:p w:rsidR="006D67E6" w:rsidRPr="006D67E6" w:rsidRDefault="006D67E6" w:rsidP="006D67E6">
      <w:pPr>
        <w:jc w:val="both"/>
        <w:rPr>
          <w:szCs w:val="24"/>
        </w:rPr>
      </w:pPr>
    </w:p>
    <w:p w:rsidR="006D67E6" w:rsidRPr="006D67E6" w:rsidRDefault="006D67E6" w:rsidP="006D67E6">
      <w:pPr>
        <w:ind w:left="360"/>
        <w:jc w:val="both"/>
        <w:rPr>
          <w:szCs w:val="24"/>
        </w:rPr>
      </w:pPr>
      <w:r w:rsidRPr="006D67E6">
        <w:rPr>
          <w:szCs w:val="24"/>
        </w:rPr>
        <w:t>U okviru ukupnih nekretnina koje se procjenjuju i koje su obuhvaćene  instrukcijama procjenjivača, postoji dio nekretnina koja je dislocirana ili za koje procjenjvač ne posjeduje odgovarajuće  znanje i iskustvo, procjenjivač će preduzeti sledeće korake:</w:t>
      </w:r>
    </w:p>
    <w:p w:rsidR="006D67E6" w:rsidRPr="006D67E6" w:rsidRDefault="006D67E6" w:rsidP="006D67E6">
      <w:pPr>
        <w:ind w:left="360"/>
        <w:jc w:val="both"/>
        <w:rPr>
          <w:szCs w:val="24"/>
        </w:rPr>
      </w:pPr>
      <w:r w:rsidRPr="006D67E6">
        <w:rPr>
          <w:szCs w:val="24"/>
        </w:rPr>
        <w:t xml:space="preserve"> 1. može da angažuje saradnika za koga smatra da ima dovoljno znanja i iskustva, uz dopuštenje klijenta, i</w:t>
      </w:r>
    </w:p>
    <w:p w:rsidR="006D67E6" w:rsidRPr="006D67E6" w:rsidRDefault="006D67E6" w:rsidP="006D67E6">
      <w:pPr>
        <w:ind w:left="360"/>
        <w:jc w:val="both"/>
        <w:rPr>
          <w:szCs w:val="24"/>
        </w:rPr>
      </w:pPr>
    </w:p>
    <w:p w:rsidR="006D67E6" w:rsidRPr="006D67E6" w:rsidRDefault="006D67E6" w:rsidP="006D67E6">
      <w:pPr>
        <w:ind w:left="360"/>
        <w:jc w:val="both"/>
        <w:rPr>
          <w:szCs w:val="24"/>
        </w:rPr>
      </w:pPr>
      <w:r w:rsidRPr="006D67E6">
        <w:rPr>
          <w:szCs w:val="24"/>
        </w:rPr>
        <w:t>2.  da savjetuje klijenta da odredi „dodatnog procjenjivača“ koji bi izvršio procjenu konkretne nekretnine.</w:t>
      </w:r>
    </w:p>
    <w:p w:rsidR="006D67E6" w:rsidRPr="006D67E6" w:rsidRDefault="006D67E6" w:rsidP="006D67E6">
      <w:pPr>
        <w:ind w:left="360"/>
        <w:jc w:val="both"/>
        <w:rPr>
          <w:szCs w:val="24"/>
        </w:rPr>
      </w:pPr>
    </w:p>
    <w:p w:rsidR="006D67E6" w:rsidRPr="006D67E6" w:rsidRDefault="006D67E6" w:rsidP="006D67E6">
      <w:pPr>
        <w:ind w:left="360"/>
        <w:jc w:val="both"/>
        <w:rPr>
          <w:b/>
          <w:szCs w:val="24"/>
        </w:rPr>
      </w:pPr>
      <w:r w:rsidRPr="006D67E6">
        <w:rPr>
          <w:b/>
          <w:szCs w:val="24"/>
        </w:rPr>
        <w:t xml:space="preserve">Dodatak SP 2.1 - Pretpostavke    </w:t>
      </w:r>
    </w:p>
    <w:p w:rsidR="006D67E6" w:rsidRPr="006D67E6" w:rsidRDefault="006D67E6" w:rsidP="006D67E6">
      <w:pPr>
        <w:ind w:left="720"/>
        <w:jc w:val="both"/>
        <w:rPr>
          <w:szCs w:val="24"/>
        </w:rPr>
      </w:pPr>
    </w:p>
    <w:p w:rsidR="006D67E6" w:rsidRPr="006D67E6" w:rsidRDefault="006D67E6" w:rsidP="006E35EC">
      <w:pPr>
        <w:numPr>
          <w:ilvl w:val="0"/>
          <w:numId w:val="37"/>
        </w:numPr>
        <w:jc w:val="both"/>
        <w:rPr>
          <w:b/>
          <w:szCs w:val="24"/>
        </w:rPr>
      </w:pPr>
      <w:r w:rsidRPr="006D67E6">
        <w:rPr>
          <w:b/>
          <w:szCs w:val="24"/>
        </w:rPr>
        <w:t>Uvod</w:t>
      </w:r>
    </w:p>
    <w:p w:rsidR="006D67E6" w:rsidRPr="006D67E6" w:rsidRDefault="006D67E6" w:rsidP="006D67E6">
      <w:pPr>
        <w:ind w:left="360"/>
        <w:jc w:val="both"/>
        <w:rPr>
          <w:szCs w:val="24"/>
        </w:rPr>
      </w:pPr>
    </w:p>
    <w:p w:rsidR="006D67E6" w:rsidRPr="006D67E6" w:rsidRDefault="006D67E6" w:rsidP="006E35EC">
      <w:pPr>
        <w:numPr>
          <w:ilvl w:val="1"/>
          <w:numId w:val="37"/>
        </w:numPr>
        <w:jc w:val="both"/>
        <w:rPr>
          <w:szCs w:val="24"/>
        </w:rPr>
      </w:pPr>
      <w:r w:rsidRPr="006D67E6">
        <w:rPr>
          <w:szCs w:val="24"/>
        </w:rPr>
        <w:t>Obaveza je procjenjivačada da, prilikom procjene tržišne vrijednosti, uzme u obzir pretpostavke koje bi tržište generalno učinilo u određenim okolnostima.</w:t>
      </w:r>
    </w:p>
    <w:p w:rsidR="006D67E6" w:rsidRPr="006D67E6" w:rsidRDefault="006D67E6" w:rsidP="006D67E6">
      <w:pPr>
        <w:ind w:left="360"/>
        <w:jc w:val="both"/>
        <w:rPr>
          <w:szCs w:val="24"/>
        </w:rPr>
      </w:pPr>
    </w:p>
    <w:p w:rsidR="006D67E6" w:rsidRPr="006D67E6" w:rsidRDefault="006D67E6" w:rsidP="006E35EC">
      <w:pPr>
        <w:numPr>
          <w:ilvl w:val="1"/>
          <w:numId w:val="37"/>
        </w:numPr>
        <w:jc w:val="both"/>
        <w:rPr>
          <w:szCs w:val="24"/>
        </w:rPr>
      </w:pPr>
      <w:r w:rsidRPr="006D67E6">
        <w:rPr>
          <w:szCs w:val="24"/>
        </w:rPr>
        <w:t>Pretpostavke se po pravilu odnose na ograničeni obim istraživanja ili ispitivanja koja treba da bude preduzeta od strane procjenjivača, zbog čega iste treba da budu dogovorene sa klijentom i navedene u pismu o angažovanju.</w:t>
      </w:r>
    </w:p>
    <w:p w:rsidR="006D67E6" w:rsidRPr="006D67E6" w:rsidRDefault="006D67E6" w:rsidP="006D67E6">
      <w:pPr>
        <w:jc w:val="both"/>
        <w:rPr>
          <w:szCs w:val="24"/>
        </w:rPr>
      </w:pPr>
    </w:p>
    <w:p w:rsidR="006D67E6" w:rsidRPr="006D67E6" w:rsidRDefault="006D67E6" w:rsidP="006D67E6">
      <w:pPr>
        <w:ind w:left="360"/>
        <w:jc w:val="both"/>
        <w:rPr>
          <w:szCs w:val="24"/>
        </w:rPr>
      </w:pPr>
    </w:p>
    <w:p w:rsidR="006D67E6" w:rsidRPr="006D67E6" w:rsidRDefault="006D67E6" w:rsidP="006E35EC">
      <w:pPr>
        <w:numPr>
          <w:ilvl w:val="1"/>
          <w:numId w:val="37"/>
        </w:numPr>
        <w:jc w:val="both"/>
        <w:rPr>
          <w:szCs w:val="24"/>
        </w:rPr>
      </w:pPr>
      <w:r w:rsidRPr="006D67E6">
        <w:rPr>
          <w:szCs w:val="24"/>
        </w:rPr>
        <w:t>Po pravavilu, procjenjivač i klijent, prije početka bilo kakvog posla na procjeni, treba da se usaglase da li su instrukcije klijentove prihvatljive za procjenjivača.</w:t>
      </w:r>
    </w:p>
    <w:p w:rsidR="006D67E6" w:rsidRPr="006D67E6" w:rsidRDefault="006D67E6" w:rsidP="006D67E6">
      <w:pPr>
        <w:jc w:val="both"/>
        <w:rPr>
          <w:szCs w:val="24"/>
        </w:rPr>
      </w:pPr>
    </w:p>
    <w:p w:rsidR="006D67E6" w:rsidRPr="006D67E6" w:rsidRDefault="006D67E6" w:rsidP="006D67E6">
      <w:pPr>
        <w:ind w:left="795"/>
        <w:jc w:val="both"/>
        <w:rPr>
          <w:szCs w:val="24"/>
        </w:rPr>
      </w:pPr>
      <w:r w:rsidRPr="006D67E6">
        <w:rPr>
          <w:szCs w:val="24"/>
        </w:rPr>
        <w:t>Ukoliko se desi da procjenjivač dobije određene instrukcije od strane klijenta, koje po pravilu ne bi prihvatio, ili da klijent hoće da ograniči procjenjivača u obimu ispitivanja ili da ograniči primjenu procedura procjenjivača, onda se takav slučaj tretira kao „ograničena procjena“.</w:t>
      </w:r>
    </w:p>
    <w:p w:rsidR="006D67E6" w:rsidRPr="006D67E6" w:rsidRDefault="006D67E6" w:rsidP="006D67E6">
      <w:pPr>
        <w:ind w:left="795"/>
        <w:jc w:val="both"/>
        <w:rPr>
          <w:szCs w:val="24"/>
        </w:rPr>
      </w:pPr>
    </w:p>
    <w:p w:rsidR="006D67E6" w:rsidRPr="006D67E6" w:rsidRDefault="006D67E6" w:rsidP="006E35EC">
      <w:pPr>
        <w:numPr>
          <w:ilvl w:val="1"/>
          <w:numId w:val="37"/>
        </w:numPr>
        <w:jc w:val="both"/>
        <w:rPr>
          <w:szCs w:val="24"/>
        </w:rPr>
      </w:pPr>
      <w:r w:rsidRPr="006D67E6">
        <w:rPr>
          <w:szCs w:val="24"/>
        </w:rPr>
        <w:t xml:space="preserve"> Ako se tokom pregleda i ispitivanja neka usaglašena  pretpostaka pokaže  neprikladnom i da istu treba zamijeniti posebnom pretpostavkom, tako  imijenjenu pretpostavku neophodno je prodiskutovati i usvojiti prije završetka procjene.</w:t>
      </w:r>
    </w:p>
    <w:p w:rsidR="006D67E6" w:rsidRPr="006D67E6" w:rsidRDefault="006D67E6" w:rsidP="006D67E6">
      <w:pPr>
        <w:ind w:left="360"/>
        <w:jc w:val="both"/>
        <w:rPr>
          <w:szCs w:val="24"/>
        </w:rPr>
      </w:pPr>
    </w:p>
    <w:p w:rsidR="006D67E6" w:rsidRPr="006D67E6" w:rsidRDefault="006D67E6" w:rsidP="006E35EC">
      <w:pPr>
        <w:numPr>
          <w:ilvl w:val="1"/>
          <w:numId w:val="37"/>
        </w:numPr>
        <w:jc w:val="both"/>
        <w:rPr>
          <w:szCs w:val="24"/>
        </w:rPr>
      </w:pPr>
      <w:r w:rsidRPr="006D67E6">
        <w:rPr>
          <w:szCs w:val="24"/>
        </w:rPr>
        <w:lastRenderedPageBreak/>
        <w:t xml:space="preserve"> Ovaj Dodatak tretira i ostale pretpostavke koje procjnjivač može da uvede u izdu procjene, jer definicija tržišne vrijednosti prema SP 3.2 podrazumijeva različite pretpostavke.</w:t>
      </w:r>
    </w:p>
    <w:p w:rsidR="006D67E6" w:rsidRPr="006D67E6" w:rsidRDefault="006D67E6" w:rsidP="006D67E6">
      <w:pPr>
        <w:ind w:left="360"/>
        <w:jc w:val="both"/>
        <w:rPr>
          <w:szCs w:val="24"/>
        </w:rPr>
      </w:pPr>
    </w:p>
    <w:p w:rsidR="006D67E6" w:rsidRPr="006D67E6" w:rsidRDefault="006D67E6" w:rsidP="006D67E6">
      <w:pPr>
        <w:ind w:left="360"/>
        <w:jc w:val="both"/>
        <w:rPr>
          <w:szCs w:val="24"/>
        </w:rPr>
      </w:pPr>
    </w:p>
    <w:p w:rsidR="006D67E6" w:rsidRPr="006D67E6" w:rsidRDefault="006D67E6" w:rsidP="006E35EC">
      <w:pPr>
        <w:numPr>
          <w:ilvl w:val="0"/>
          <w:numId w:val="37"/>
        </w:numPr>
        <w:jc w:val="both"/>
        <w:rPr>
          <w:b/>
          <w:szCs w:val="24"/>
        </w:rPr>
      </w:pPr>
      <w:r w:rsidRPr="006D67E6">
        <w:rPr>
          <w:b/>
          <w:szCs w:val="24"/>
        </w:rPr>
        <w:t>Ograničena procjena</w:t>
      </w:r>
    </w:p>
    <w:p w:rsidR="006D67E6" w:rsidRPr="006D67E6" w:rsidRDefault="006D67E6" w:rsidP="006D67E6">
      <w:pPr>
        <w:jc w:val="both"/>
        <w:rPr>
          <w:b/>
          <w:szCs w:val="24"/>
        </w:rPr>
      </w:pPr>
    </w:p>
    <w:p w:rsidR="006D67E6" w:rsidRPr="006D67E6" w:rsidRDefault="006D67E6" w:rsidP="006E35EC">
      <w:pPr>
        <w:numPr>
          <w:ilvl w:val="1"/>
          <w:numId w:val="37"/>
        </w:numPr>
        <w:jc w:val="both"/>
        <w:rPr>
          <w:szCs w:val="24"/>
        </w:rPr>
      </w:pPr>
      <w:r w:rsidRPr="006D67E6">
        <w:rPr>
          <w:szCs w:val="24"/>
        </w:rPr>
        <w:t>Ukoliko se dogodi situacija iz prethodne tačke 1.3, koja se odnosi na „ograničenu procjenu“, procjenjivač ne smije da izrazi svoje mišljenje o vrijednosti nekretnine, osim mišljenja zasnovanom na „ograničenoj procjeni“.</w:t>
      </w:r>
    </w:p>
    <w:p w:rsidR="006D67E6" w:rsidRPr="006D67E6" w:rsidRDefault="006D67E6" w:rsidP="006D67E6">
      <w:pPr>
        <w:ind w:left="360"/>
        <w:jc w:val="both"/>
        <w:rPr>
          <w:szCs w:val="24"/>
        </w:rPr>
      </w:pPr>
    </w:p>
    <w:p w:rsidR="006D67E6" w:rsidRPr="006D67E6" w:rsidRDefault="006D67E6" w:rsidP="006E35EC">
      <w:pPr>
        <w:numPr>
          <w:ilvl w:val="1"/>
          <w:numId w:val="37"/>
        </w:numPr>
        <w:jc w:val="both"/>
        <w:rPr>
          <w:szCs w:val="24"/>
        </w:rPr>
      </w:pPr>
      <w:r w:rsidRPr="006D67E6">
        <w:rPr>
          <w:szCs w:val="24"/>
        </w:rPr>
        <w:t>Procjenjivač je u obavezi da izvrši „ograničenu procjenu“ uz odrđene kvalifikacije. Procjenjivač treba da upozna klijenta sa svojom obavezom  da u izvještaj o procjeni unese prtpostavke na koje  se oslonio, izvore informacija, obim ispitivanja na koji se ograničio, kao i svrhu procjene kako je on razumio, a što je sve bilo urađeno uz saglasnost ili prema instrukcijama klijenta.</w:t>
      </w:r>
    </w:p>
    <w:p w:rsidR="006D67E6" w:rsidRPr="006D67E6" w:rsidRDefault="006D67E6" w:rsidP="006D67E6">
      <w:pPr>
        <w:ind w:left="795"/>
        <w:jc w:val="both"/>
        <w:rPr>
          <w:szCs w:val="24"/>
        </w:rPr>
      </w:pPr>
      <w:r w:rsidRPr="006D67E6">
        <w:rPr>
          <w:szCs w:val="24"/>
        </w:rPr>
        <w:t>Procjenjivač je u obavezi da klijenta upozna sa sledećim okolnostima da  procjena u potpunosti zavisi od obima i kvaliteta pristupačnih informacija i od usvojenih pretpostavki. Na procjenjivaču je da naglasi da ukoliko se sve informacije i pretpostavke pokažu kao netačne ili neodgovorajuće, da se to može odraziti na preciznost procjene.</w:t>
      </w:r>
    </w:p>
    <w:p w:rsidR="006D67E6" w:rsidRPr="006D67E6" w:rsidRDefault="006D67E6" w:rsidP="006D67E6">
      <w:pPr>
        <w:ind w:left="795"/>
        <w:jc w:val="both"/>
        <w:rPr>
          <w:szCs w:val="24"/>
        </w:rPr>
      </w:pPr>
    </w:p>
    <w:p w:rsidR="006D67E6" w:rsidRPr="006D67E6" w:rsidRDefault="006D67E6" w:rsidP="006E35EC">
      <w:pPr>
        <w:numPr>
          <w:ilvl w:val="1"/>
          <w:numId w:val="37"/>
        </w:numPr>
        <w:jc w:val="both"/>
        <w:rPr>
          <w:szCs w:val="24"/>
        </w:rPr>
      </w:pPr>
      <w:r w:rsidRPr="006D67E6">
        <w:rPr>
          <w:szCs w:val="24"/>
        </w:rPr>
        <w:t>Ukoliko „ograničena procjena“ dođe u ruke treće strane, iako je procjenjivač nastojao da se oslobodi odgovornosti prema trećoj strani, može se dogoditi da korisnik izvještaja o procjeni ne razumije u potpunosti ograničenu prirodu procjene.</w:t>
      </w:r>
    </w:p>
    <w:p w:rsidR="006D67E6" w:rsidRPr="006D67E6" w:rsidRDefault="006D67E6" w:rsidP="006D67E6">
      <w:pPr>
        <w:ind w:left="360"/>
        <w:jc w:val="both"/>
        <w:rPr>
          <w:szCs w:val="24"/>
        </w:rPr>
      </w:pPr>
    </w:p>
    <w:p w:rsidR="006D67E6" w:rsidRPr="006D67E6" w:rsidRDefault="006D67E6" w:rsidP="006E35EC">
      <w:pPr>
        <w:numPr>
          <w:ilvl w:val="1"/>
          <w:numId w:val="37"/>
        </w:numPr>
        <w:jc w:val="both"/>
        <w:rPr>
          <w:szCs w:val="24"/>
        </w:rPr>
      </w:pPr>
      <w:r w:rsidRPr="006D67E6">
        <w:rPr>
          <w:szCs w:val="24"/>
        </w:rPr>
        <w:t>U slučaju da „ograničena procjena“ postane dostupna široj javnosti, postoji rizik od pogrešnog citiranja ili pogrešne interpretacije. To bi za posledicu imalo bacanje sumnje na profesionalnost procjenjivača i na ukupnu procjenjivačku profesiju.</w:t>
      </w:r>
    </w:p>
    <w:p w:rsidR="006D67E6" w:rsidRPr="006D67E6" w:rsidRDefault="006D67E6" w:rsidP="006D67E6">
      <w:pPr>
        <w:jc w:val="both"/>
        <w:rPr>
          <w:szCs w:val="24"/>
        </w:rPr>
      </w:pPr>
    </w:p>
    <w:p w:rsidR="006D67E6" w:rsidRPr="006D67E6" w:rsidRDefault="006D67E6" w:rsidP="006E35EC">
      <w:pPr>
        <w:numPr>
          <w:ilvl w:val="1"/>
          <w:numId w:val="37"/>
        </w:numPr>
        <w:jc w:val="both"/>
        <w:rPr>
          <w:szCs w:val="24"/>
        </w:rPr>
      </w:pPr>
      <w:r w:rsidRPr="006D67E6">
        <w:rPr>
          <w:szCs w:val="24"/>
        </w:rPr>
        <w:t>Procjenjivaču se savjetuju da kad je god to moguće, ne dozvole da se procjene koriste u druge svrhe osim one za koju je na početku dogovorena sa klijentom. Ako postoji rizik da će procjena biti proslijeđena trćim licima, a poseno široj javnosti, procjenjivač treba da razmisli o neprihvatanju instrukcija klijenta, osim ako se klijent ne složi da odustane  od namjeravanih ograničenja.</w:t>
      </w:r>
    </w:p>
    <w:p w:rsidR="006D67E6" w:rsidRPr="006D67E6" w:rsidRDefault="006D67E6" w:rsidP="006E35EC">
      <w:pPr>
        <w:numPr>
          <w:ilvl w:val="1"/>
          <w:numId w:val="37"/>
        </w:numPr>
        <w:jc w:val="both"/>
        <w:rPr>
          <w:szCs w:val="24"/>
        </w:rPr>
      </w:pPr>
      <w:r w:rsidRPr="006D67E6">
        <w:rPr>
          <w:szCs w:val="24"/>
        </w:rPr>
        <w:t>Na osnovu prethodnog, ukoliko je procjena vrijednosti portebna za svrhu za koju  šira javnost može biti zainteresovana, ili ukoliko izvještaj o procjeni može biti korišćen od strane trećih lica, procjenjivaču se preporučuje da ne izrađuje „ograničenu procjenu“, osim u okolnostima koje procjenjivač može da opravda.</w:t>
      </w:r>
    </w:p>
    <w:p w:rsidR="006D67E6" w:rsidRPr="006D67E6" w:rsidRDefault="006D67E6" w:rsidP="006D67E6">
      <w:pPr>
        <w:ind w:left="795"/>
        <w:jc w:val="both"/>
        <w:rPr>
          <w:szCs w:val="24"/>
        </w:rPr>
      </w:pPr>
    </w:p>
    <w:p w:rsidR="006D67E6" w:rsidRPr="00FC42E0" w:rsidRDefault="006D67E6" w:rsidP="0008306B">
      <w:pPr>
        <w:ind w:left="795"/>
        <w:jc w:val="both"/>
        <w:rPr>
          <w:sz w:val="28"/>
          <w:szCs w:val="28"/>
        </w:rPr>
      </w:pPr>
      <w:r w:rsidRPr="006D67E6">
        <w:rPr>
          <w:szCs w:val="24"/>
        </w:rPr>
        <w:t xml:space="preserve">U odnosu na prethodno, procjenjivač treba da vodi računa o zahtjevima svoje polise osiguranja od profesionalne odgovornosti.   </w:t>
      </w:r>
    </w:p>
    <w:p w:rsidR="0034131A" w:rsidRPr="0034131A" w:rsidRDefault="0034131A" w:rsidP="006D67E6">
      <w:pPr>
        <w:tabs>
          <w:tab w:val="left" w:pos="0"/>
          <w:tab w:val="left" w:pos="426"/>
          <w:tab w:val="left" w:pos="567"/>
        </w:tabs>
        <w:spacing w:after="240"/>
        <w:jc w:val="both"/>
      </w:pPr>
    </w:p>
    <w:sectPr w:rsidR="0034131A" w:rsidRPr="0034131A" w:rsidSect="00743B08">
      <w:type w:val="continuous"/>
      <w:pgSz w:w="12240" w:h="15840"/>
      <w:pgMar w:top="1417" w:right="1325" w:bottom="1418" w:left="1701"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E65" w:rsidRDefault="002E4E65" w:rsidP="0000336E">
      <w:r>
        <w:separator/>
      </w:r>
    </w:p>
  </w:endnote>
  <w:endnote w:type="continuationSeparator" w:id="0">
    <w:p w:rsidR="002E4E65" w:rsidRDefault="002E4E65" w:rsidP="00003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65544"/>
      <w:docPartObj>
        <w:docPartGallery w:val="Page Numbers (Bottom of Page)"/>
        <w:docPartUnique/>
      </w:docPartObj>
    </w:sdtPr>
    <w:sdtContent>
      <w:p w:rsidR="0008306B" w:rsidRDefault="00E3555F">
        <w:pPr>
          <w:pStyle w:val="Footer"/>
          <w:jc w:val="center"/>
        </w:pPr>
        <w:fldSimple w:instr=" PAGE   \* MERGEFORMAT ">
          <w:r w:rsidR="00E83E38">
            <w:rPr>
              <w:noProof/>
            </w:rPr>
            <w:t>9</w:t>
          </w:r>
        </w:fldSimple>
      </w:p>
    </w:sdtContent>
  </w:sdt>
  <w:p w:rsidR="0008306B" w:rsidRDefault="000830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E65" w:rsidRDefault="002E4E65" w:rsidP="0000336E">
      <w:r>
        <w:separator/>
      </w:r>
    </w:p>
  </w:footnote>
  <w:footnote w:type="continuationSeparator" w:id="0">
    <w:p w:rsidR="002E4E65" w:rsidRDefault="002E4E65" w:rsidP="00003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578309"/>
      <w:docPartObj>
        <w:docPartGallery w:val="Page Numbers (Top of Page)"/>
        <w:docPartUnique/>
      </w:docPartObj>
    </w:sdtPr>
    <w:sdtContent>
      <w:p w:rsidR="0050036A" w:rsidRDefault="0050036A">
        <w:pPr>
          <w:pStyle w:val="Header"/>
          <w:rPr>
            <w:sz w:val="20"/>
            <w:szCs w:val="20"/>
          </w:rPr>
        </w:pPr>
      </w:p>
      <w:p w:rsidR="0050036A" w:rsidRPr="00863BAA" w:rsidRDefault="0050036A">
        <w:pPr>
          <w:pStyle w:val="Header"/>
          <w:rPr>
            <w:sz w:val="20"/>
            <w:szCs w:val="20"/>
          </w:rPr>
        </w:pPr>
        <w:r>
          <w:rPr>
            <w:sz w:val="20"/>
            <w:szCs w:val="20"/>
            <w:u w:val="single"/>
          </w:rPr>
          <w:t xml:space="preserve">Udruženje nezavisnih procjenjivača Crne Gore – CUP                                    </w:t>
        </w:r>
        <w:r w:rsidRPr="0000336E">
          <w:rPr>
            <w:sz w:val="20"/>
            <w:szCs w:val="20"/>
            <w:u w:val="single"/>
          </w:rPr>
          <w:t xml:space="preserve">         </w:t>
        </w:r>
        <w:r>
          <w:rPr>
            <w:sz w:val="20"/>
            <w:szCs w:val="20"/>
            <w:u w:val="single"/>
          </w:rP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279"/>
    <w:multiLevelType w:val="hybridMultilevel"/>
    <w:tmpl w:val="21F633BA"/>
    <w:lvl w:ilvl="0" w:tplc="4858B4CA">
      <w:start w:val="1"/>
      <w:numFmt w:val="decimal"/>
      <w:lvlText w:val="Prilog SP 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AF7D34"/>
    <w:multiLevelType w:val="multilevel"/>
    <w:tmpl w:val="482C13D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3DA01D2"/>
    <w:multiLevelType w:val="multilevel"/>
    <w:tmpl w:val="FFBEABD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53D3050"/>
    <w:multiLevelType w:val="hybridMultilevel"/>
    <w:tmpl w:val="4F98F034"/>
    <w:lvl w:ilvl="0" w:tplc="99AA93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6C3DD2"/>
    <w:multiLevelType w:val="hybridMultilevel"/>
    <w:tmpl w:val="579C7282"/>
    <w:lvl w:ilvl="0" w:tplc="E7D0DA80">
      <w:start w:val="1"/>
      <w:numFmt w:val="decimal"/>
      <w:lvlText w:val="(%1)"/>
      <w:lvlJc w:val="left"/>
      <w:pPr>
        <w:tabs>
          <w:tab w:val="num" w:pos="1365"/>
        </w:tabs>
        <w:ind w:left="1365" w:hanging="405"/>
      </w:pPr>
      <w:rPr>
        <w:rFonts w:hint="default"/>
      </w:rPr>
    </w:lvl>
    <w:lvl w:ilvl="1" w:tplc="E1309BCA">
      <w:start w:val="1"/>
      <w:numFmt w:val="decimal"/>
      <w:lvlText w:val="%2."/>
      <w:lvlJc w:val="left"/>
      <w:pPr>
        <w:tabs>
          <w:tab w:val="num" w:pos="2040"/>
        </w:tabs>
        <w:ind w:left="2040" w:hanging="360"/>
      </w:pPr>
      <w:rPr>
        <w:rFonts w:hint="default"/>
      </w:rPr>
    </w:lvl>
    <w:lvl w:ilvl="2" w:tplc="A5CADA28">
      <w:start w:val="1"/>
      <w:numFmt w:val="decimal"/>
      <w:lvlText w:val="%3"/>
      <w:lvlJc w:val="left"/>
      <w:pPr>
        <w:tabs>
          <w:tab w:val="num" w:pos="3000"/>
        </w:tabs>
        <w:ind w:left="3000" w:hanging="420"/>
      </w:pPr>
      <w:rPr>
        <w:rFonts w:hint="default"/>
      </w:rPr>
    </w:lvl>
    <w:lvl w:ilvl="3" w:tplc="71DA36BC">
      <w:start w:val="1"/>
      <w:numFmt w:val="decimal"/>
      <w:lvlText w:val="%4"/>
      <w:lvlJc w:val="left"/>
      <w:pPr>
        <w:tabs>
          <w:tab w:val="num" w:pos="435"/>
        </w:tabs>
        <w:ind w:left="435" w:hanging="435"/>
      </w:pPr>
      <w:rPr>
        <w:rFonts w:hint="default"/>
      </w:r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
    <w:nsid w:val="06620210"/>
    <w:multiLevelType w:val="hybridMultilevel"/>
    <w:tmpl w:val="8CD0977A"/>
    <w:lvl w:ilvl="0" w:tplc="6C383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7DF1EFE"/>
    <w:multiLevelType w:val="hybridMultilevel"/>
    <w:tmpl w:val="4CB64EF6"/>
    <w:lvl w:ilvl="0" w:tplc="C6343D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887776"/>
    <w:multiLevelType w:val="hybridMultilevel"/>
    <w:tmpl w:val="55DEA37E"/>
    <w:lvl w:ilvl="0" w:tplc="C6343D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6978E6"/>
    <w:multiLevelType w:val="multilevel"/>
    <w:tmpl w:val="FA402CF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82F72DB"/>
    <w:multiLevelType w:val="multilevel"/>
    <w:tmpl w:val="1968EFFC"/>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990"/>
        </w:tabs>
        <w:ind w:left="990" w:hanging="495"/>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10">
    <w:nsid w:val="1B51186A"/>
    <w:multiLevelType w:val="hybridMultilevel"/>
    <w:tmpl w:val="AE00C7E0"/>
    <w:lvl w:ilvl="0" w:tplc="C6343D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EA5511"/>
    <w:multiLevelType w:val="hybridMultilevel"/>
    <w:tmpl w:val="5F30439C"/>
    <w:lvl w:ilvl="0" w:tplc="7ADE20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103857"/>
    <w:multiLevelType w:val="hybridMultilevel"/>
    <w:tmpl w:val="52285580"/>
    <w:lvl w:ilvl="0" w:tplc="9CEEC0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8E26E1"/>
    <w:multiLevelType w:val="multilevel"/>
    <w:tmpl w:val="A3069F4E"/>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24C37817"/>
    <w:multiLevelType w:val="hybridMultilevel"/>
    <w:tmpl w:val="B8B69296"/>
    <w:lvl w:ilvl="0" w:tplc="AB72D456">
      <w:start w:val="1"/>
      <w:numFmt w:val="decimal"/>
      <w:lvlText w:val="SMP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AB45D6"/>
    <w:multiLevelType w:val="multilevel"/>
    <w:tmpl w:val="A8BCC3FA"/>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318565FD"/>
    <w:multiLevelType w:val="hybridMultilevel"/>
    <w:tmpl w:val="EF984E8E"/>
    <w:lvl w:ilvl="0" w:tplc="C6343D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1047B7"/>
    <w:multiLevelType w:val="multilevel"/>
    <w:tmpl w:val="60D8D15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458524E"/>
    <w:multiLevelType w:val="hybridMultilevel"/>
    <w:tmpl w:val="DF508AAE"/>
    <w:lvl w:ilvl="0" w:tplc="8D86C9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73E7E76"/>
    <w:multiLevelType w:val="hybridMultilevel"/>
    <w:tmpl w:val="C7DCC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597D4C"/>
    <w:multiLevelType w:val="multilevel"/>
    <w:tmpl w:val="B61C0270"/>
    <w:lvl w:ilvl="0">
      <w:start w:val="1"/>
      <w:numFmt w:val="decimal"/>
      <w:lvlText w:val="%1."/>
      <w:lvlJc w:val="left"/>
      <w:pPr>
        <w:tabs>
          <w:tab w:val="num" w:pos="720"/>
        </w:tabs>
        <w:ind w:left="720" w:hanging="360"/>
      </w:pPr>
      <w:rPr>
        <w:rFonts w:hint="default"/>
      </w:rPr>
    </w:lvl>
    <w:lvl w:ilv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3B2D7EA1"/>
    <w:multiLevelType w:val="hybridMultilevel"/>
    <w:tmpl w:val="7A2EDB52"/>
    <w:lvl w:ilvl="0" w:tplc="8D86C9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C7C1488"/>
    <w:multiLevelType w:val="multilevel"/>
    <w:tmpl w:val="91C832A6"/>
    <w:lvl w:ilvl="0">
      <w:start w:val="4"/>
      <w:numFmt w:val="decimal"/>
      <w:lvlText w:val="%1"/>
      <w:lvlJc w:val="left"/>
      <w:pPr>
        <w:tabs>
          <w:tab w:val="num" w:pos="495"/>
        </w:tabs>
        <w:ind w:left="495" w:hanging="495"/>
      </w:pPr>
      <w:rPr>
        <w:rFonts w:hint="default"/>
      </w:rPr>
    </w:lvl>
    <w:lvl w:ilvl="1">
      <w:start w:val="7"/>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3F8A53E3"/>
    <w:multiLevelType w:val="multilevel"/>
    <w:tmpl w:val="ED92BFF6"/>
    <w:lvl w:ilvl="0">
      <w:start w:val="2"/>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3CC1F37"/>
    <w:multiLevelType w:val="multilevel"/>
    <w:tmpl w:val="BB261584"/>
    <w:lvl w:ilvl="0">
      <w:start w:val="1"/>
      <w:numFmt w:val="decimal"/>
      <w:lvlText w:val="%1."/>
      <w:lvlJc w:val="left"/>
      <w:pPr>
        <w:tabs>
          <w:tab w:val="num" w:pos="435"/>
        </w:tabs>
        <w:ind w:left="435" w:hanging="360"/>
      </w:pPr>
      <w:rPr>
        <w:rFonts w:hint="default"/>
      </w:rPr>
    </w:lvl>
    <w:lvl w:ilvl="1">
      <w:numFmt w:val="decimal"/>
      <w:isLgl/>
      <w:lvlText w:val="%1.%2"/>
      <w:lvlJc w:val="left"/>
      <w:pPr>
        <w:tabs>
          <w:tab w:val="num" w:pos="435"/>
        </w:tabs>
        <w:ind w:left="435" w:hanging="36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515"/>
        </w:tabs>
        <w:ind w:left="1515" w:hanging="144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25">
    <w:nsid w:val="46FA17C5"/>
    <w:multiLevelType w:val="multilevel"/>
    <w:tmpl w:val="F620C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9A874EB"/>
    <w:multiLevelType w:val="multilevel"/>
    <w:tmpl w:val="7F767A38"/>
    <w:lvl w:ilvl="0">
      <w:start w:val="1"/>
      <w:numFmt w:val="decimal"/>
      <w:lvlText w:val="%1.0"/>
      <w:lvlJc w:val="left"/>
      <w:pPr>
        <w:tabs>
          <w:tab w:val="num" w:pos="840"/>
        </w:tabs>
        <w:ind w:left="840" w:hanging="420"/>
      </w:pPr>
      <w:rPr>
        <w:rFonts w:hint="default"/>
      </w:rPr>
    </w:lvl>
    <w:lvl w:ilvl="1">
      <w:start w:val="1"/>
      <w:numFmt w:val="decimal"/>
      <w:lvlText w:val="%1.%2"/>
      <w:lvlJc w:val="left"/>
      <w:pPr>
        <w:tabs>
          <w:tab w:val="num" w:pos="1560"/>
        </w:tabs>
        <w:ind w:left="1560" w:hanging="42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660"/>
        </w:tabs>
        <w:ind w:left="3660" w:hanging="1080"/>
      </w:pPr>
      <w:rPr>
        <w:rFonts w:hint="default"/>
      </w:rPr>
    </w:lvl>
    <w:lvl w:ilvl="4">
      <w:start w:val="1"/>
      <w:numFmt w:val="decimal"/>
      <w:lvlText w:val="%1.%2.%3.%4.%5"/>
      <w:lvlJc w:val="left"/>
      <w:pPr>
        <w:tabs>
          <w:tab w:val="num" w:pos="4380"/>
        </w:tabs>
        <w:ind w:left="4380" w:hanging="1080"/>
      </w:pPr>
      <w:rPr>
        <w:rFonts w:hint="default"/>
      </w:rPr>
    </w:lvl>
    <w:lvl w:ilvl="5">
      <w:start w:val="1"/>
      <w:numFmt w:val="decimal"/>
      <w:lvlText w:val="%1.%2.%3.%4.%5.%6"/>
      <w:lvlJc w:val="left"/>
      <w:pPr>
        <w:tabs>
          <w:tab w:val="num" w:pos="5460"/>
        </w:tabs>
        <w:ind w:left="5460" w:hanging="1440"/>
      </w:pPr>
      <w:rPr>
        <w:rFonts w:hint="default"/>
      </w:rPr>
    </w:lvl>
    <w:lvl w:ilvl="6">
      <w:start w:val="1"/>
      <w:numFmt w:val="decimal"/>
      <w:lvlText w:val="%1.%2.%3.%4.%5.%6.%7"/>
      <w:lvlJc w:val="left"/>
      <w:pPr>
        <w:tabs>
          <w:tab w:val="num" w:pos="6180"/>
        </w:tabs>
        <w:ind w:left="618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340"/>
        </w:tabs>
        <w:ind w:left="8340" w:hanging="2160"/>
      </w:pPr>
      <w:rPr>
        <w:rFonts w:hint="default"/>
      </w:rPr>
    </w:lvl>
  </w:abstractNum>
  <w:abstractNum w:abstractNumId="27">
    <w:nsid w:val="4DA5746E"/>
    <w:multiLevelType w:val="hybridMultilevel"/>
    <w:tmpl w:val="F3D27136"/>
    <w:lvl w:ilvl="0" w:tplc="C6343D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F93113E"/>
    <w:multiLevelType w:val="multilevel"/>
    <w:tmpl w:val="F1CE3534"/>
    <w:lvl w:ilvl="0">
      <w:start w:val="1"/>
      <w:numFmt w:val="decimal"/>
      <w:lvlText w:val="%1."/>
      <w:lvlJc w:val="left"/>
      <w:pPr>
        <w:tabs>
          <w:tab w:val="num" w:pos="720"/>
        </w:tabs>
        <w:ind w:left="720" w:hanging="360"/>
      </w:pPr>
      <w:rPr>
        <w:rFonts w:hint="default"/>
      </w:rPr>
    </w:lvl>
    <w:lvl w:ilv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9">
    <w:nsid w:val="55293EC7"/>
    <w:multiLevelType w:val="hybridMultilevel"/>
    <w:tmpl w:val="3BB89012"/>
    <w:lvl w:ilvl="0" w:tplc="6F76A2D8">
      <w:start w:val="1"/>
      <w:numFmt w:val="decimal"/>
      <w:lvlText w:val="SP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7040C63"/>
    <w:multiLevelType w:val="multilevel"/>
    <w:tmpl w:val="D844332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FCA0845"/>
    <w:multiLevelType w:val="hybridMultilevel"/>
    <w:tmpl w:val="63DEACC6"/>
    <w:lvl w:ilvl="0" w:tplc="60700B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2592ECC"/>
    <w:multiLevelType w:val="multilevel"/>
    <w:tmpl w:val="F620C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3994250"/>
    <w:multiLevelType w:val="hybridMultilevel"/>
    <w:tmpl w:val="590232C4"/>
    <w:lvl w:ilvl="0" w:tplc="8D86C9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C0D0323"/>
    <w:multiLevelType w:val="hybridMultilevel"/>
    <w:tmpl w:val="03AE75A6"/>
    <w:lvl w:ilvl="0" w:tplc="C6343D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C204338"/>
    <w:multiLevelType w:val="hybridMultilevel"/>
    <w:tmpl w:val="9D0424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C27951"/>
    <w:multiLevelType w:val="hybridMultilevel"/>
    <w:tmpl w:val="B184ADCA"/>
    <w:lvl w:ilvl="0" w:tplc="C6343D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5229AB"/>
    <w:multiLevelType w:val="hybridMultilevel"/>
    <w:tmpl w:val="95380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9"/>
  </w:num>
  <w:num w:numId="3">
    <w:abstractNumId w:val="14"/>
  </w:num>
  <w:num w:numId="4">
    <w:abstractNumId w:val="0"/>
  </w:num>
  <w:num w:numId="5">
    <w:abstractNumId w:val="17"/>
  </w:num>
  <w:num w:numId="6">
    <w:abstractNumId w:val="34"/>
  </w:num>
  <w:num w:numId="7">
    <w:abstractNumId w:val="25"/>
  </w:num>
  <w:num w:numId="8">
    <w:abstractNumId w:val="30"/>
  </w:num>
  <w:num w:numId="9">
    <w:abstractNumId w:val="18"/>
  </w:num>
  <w:num w:numId="10">
    <w:abstractNumId w:val="8"/>
  </w:num>
  <w:num w:numId="11">
    <w:abstractNumId w:val="2"/>
  </w:num>
  <w:num w:numId="12">
    <w:abstractNumId w:val="32"/>
  </w:num>
  <w:num w:numId="13">
    <w:abstractNumId w:val="6"/>
  </w:num>
  <w:num w:numId="14">
    <w:abstractNumId w:val="23"/>
  </w:num>
  <w:num w:numId="15">
    <w:abstractNumId w:val="27"/>
  </w:num>
  <w:num w:numId="16">
    <w:abstractNumId w:val="16"/>
  </w:num>
  <w:num w:numId="17">
    <w:abstractNumId w:val="13"/>
  </w:num>
  <w:num w:numId="18">
    <w:abstractNumId w:val="21"/>
  </w:num>
  <w:num w:numId="19">
    <w:abstractNumId w:val="7"/>
  </w:num>
  <w:num w:numId="20">
    <w:abstractNumId w:val="10"/>
  </w:num>
  <w:num w:numId="21">
    <w:abstractNumId w:val="33"/>
  </w:num>
  <w:num w:numId="22">
    <w:abstractNumId w:val="5"/>
  </w:num>
  <w:num w:numId="23">
    <w:abstractNumId w:val="3"/>
  </w:num>
  <w:num w:numId="24">
    <w:abstractNumId w:val="12"/>
  </w:num>
  <w:num w:numId="25">
    <w:abstractNumId w:val="36"/>
  </w:num>
  <w:num w:numId="26">
    <w:abstractNumId w:val="11"/>
  </w:num>
  <w:num w:numId="27">
    <w:abstractNumId w:val="15"/>
  </w:num>
  <w:num w:numId="28">
    <w:abstractNumId w:val="24"/>
  </w:num>
  <w:num w:numId="29">
    <w:abstractNumId w:val="26"/>
  </w:num>
  <w:num w:numId="30">
    <w:abstractNumId w:val="4"/>
  </w:num>
  <w:num w:numId="31">
    <w:abstractNumId w:val="20"/>
  </w:num>
  <w:num w:numId="32">
    <w:abstractNumId w:val="28"/>
  </w:num>
  <w:num w:numId="33">
    <w:abstractNumId w:val="22"/>
  </w:num>
  <w:num w:numId="34">
    <w:abstractNumId w:val="9"/>
  </w:num>
  <w:num w:numId="35">
    <w:abstractNumId w:val="35"/>
  </w:num>
  <w:num w:numId="36">
    <w:abstractNumId w:val="31"/>
  </w:num>
  <w:num w:numId="37">
    <w:abstractNumId w:val="1"/>
  </w:num>
  <w:num w:numId="38">
    <w:abstractNumId w:val="1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50F88"/>
    <w:rsid w:val="0000336E"/>
    <w:rsid w:val="000070CC"/>
    <w:rsid w:val="00040A64"/>
    <w:rsid w:val="00051D2E"/>
    <w:rsid w:val="000577EB"/>
    <w:rsid w:val="000600B5"/>
    <w:rsid w:val="00065E11"/>
    <w:rsid w:val="00076258"/>
    <w:rsid w:val="00080985"/>
    <w:rsid w:val="00080A73"/>
    <w:rsid w:val="0008306B"/>
    <w:rsid w:val="0009723F"/>
    <w:rsid w:val="000A31A8"/>
    <w:rsid w:val="000B39E6"/>
    <w:rsid w:val="000E4432"/>
    <w:rsid w:val="000F4DA4"/>
    <w:rsid w:val="0013500B"/>
    <w:rsid w:val="00160B64"/>
    <w:rsid w:val="00186AAF"/>
    <w:rsid w:val="00196E8E"/>
    <w:rsid w:val="001A559C"/>
    <w:rsid w:val="001C1CD6"/>
    <w:rsid w:val="001C3EDD"/>
    <w:rsid w:val="001C49D3"/>
    <w:rsid w:val="001E7A22"/>
    <w:rsid w:val="001F2CEB"/>
    <w:rsid w:val="002049A7"/>
    <w:rsid w:val="00220879"/>
    <w:rsid w:val="00250D35"/>
    <w:rsid w:val="0025424A"/>
    <w:rsid w:val="00254D5C"/>
    <w:rsid w:val="00257F00"/>
    <w:rsid w:val="00280DFE"/>
    <w:rsid w:val="00281562"/>
    <w:rsid w:val="00291403"/>
    <w:rsid w:val="002C0399"/>
    <w:rsid w:val="002E4E65"/>
    <w:rsid w:val="00303A55"/>
    <w:rsid w:val="00326628"/>
    <w:rsid w:val="00331297"/>
    <w:rsid w:val="0034131A"/>
    <w:rsid w:val="003657A5"/>
    <w:rsid w:val="00365DA6"/>
    <w:rsid w:val="00373ECF"/>
    <w:rsid w:val="003847F3"/>
    <w:rsid w:val="003974B9"/>
    <w:rsid w:val="003A5CC2"/>
    <w:rsid w:val="003B4F85"/>
    <w:rsid w:val="003F71A0"/>
    <w:rsid w:val="003F7859"/>
    <w:rsid w:val="00414482"/>
    <w:rsid w:val="00423DF9"/>
    <w:rsid w:val="0044678E"/>
    <w:rsid w:val="004472D2"/>
    <w:rsid w:val="00456C02"/>
    <w:rsid w:val="00493F49"/>
    <w:rsid w:val="004B32BB"/>
    <w:rsid w:val="004D54C0"/>
    <w:rsid w:val="004F212D"/>
    <w:rsid w:val="0050036A"/>
    <w:rsid w:val="00510281"/>
    <w:rsid w:val="00511052"/>
    <w:rsid w:val="00576BF5"/>
    <w:rsid w:val="005B3216"/>
    <w:rsid w:val="005D45EE"/>
    <w:rsid w:val="005E4A72"/>
    <w:rsid w:val="005F4CB8"/>
    <w:rsid w:val="00603451"/>
    <w:rsid w:val="006077E4"/>
    <w:rsid w:val="00631057"/>
    <w:rsid w:val="006A26D3"/>
    <w:rsid w:val="006C3EA0"/>
    <w:rsid w:val="006D1552"/>
    <w:rsid w:val="006D67E6"/>
    <w:rsid w:val="006E35EC"/>
    <w:rsid w:val="006F1C0F"/>
    <w:rsid w:val="00700963"/>
    <w:rsid w:val="00706CDE"/>
    <w:rsid w:val="00713489"/>
    <w:rsid w:val="00714C9E"/>
    <w:rsid w:val="00721315"/>
    <w:rsid w:val="007418F8"/>
    <w:rsid w:val="00743B08"/>
    <w:rsid w:val="00756E69"/>
    <w:rsid w:val="00776C7D"/>
    <w:rsid w:val="00785963"/>
    <w:rsid w:val="00797CA6"/>
    <w:rsid w:val="007B79AF"/>
    <w:rsid w:val="007C4337"/>
    <w:rsid w:val="007D10C8"/>
    <w:rsid w:val="007F12B9"/>
    <w:rsid w:val="007F153F"/>
    <w:rsid w:val="008050EC"/>
    <w:rsid w:val="00845824"/>
    <w:rsid w:val="00863BAA"/>
    <w:rsid w:val="008678F1"/>
    <w:rsid w:val="008A424E"/>
    <w:rsid w:val="008D483B"/>
    <w:rsid w:val="00922BE3"/>
    <w:rsid w:val="009333ED"/>
    <w:rsid w:val="00953076"/>
    <w:rsid w:val="00954254"/>
    <w:rsid w:val="0096586F"/>
    <w:rsid w:val="00983393"/>
    <w:rsid w:val="00993E33"/>
    <w:rsid w:val="009A0997"/>
    <w:rsid w:val="009B2DDD"/>
    <w:rsid w:val="009C7640"/>
    <w:rsid w:val="009D0866"/>
    <w:rsid w:val="00A0758E"/>
    <w:rsid w:val="00A113EC"/>
    <w:rsid w:val="00A155F7"/>
    <w:rsid w:val="00A21230"/>
    <w:rsid w:val="00A36811"/>
    <w:rsid w:val="00A51121"/>
    <w:rsid w:val="00A52A34"/>
    <w:rsid w:val="00A55390"/>
    <w:rsid w:val="00A7242C"/>
    <w:rsid w:val="00A90A69"/>
    <w:rsid w:val="00A91674"/>
    <w:rsid w:val="00AF1EF4"/>
    <w:rsid w:val="00B23E7D"/>
    <w:rsid w:val="00B31980"/>
    <w:rsid w:val="00B46908"/>
    <w:rsid w:val="00B640D6"/>
    <w:rsid w:val="00B71B1A"/>
    <w:rsid w:val="00B8662F"/>
    <w:rsid w:val="00BA5129"/>
    <w:rsid w:val="00BA626D"/>
    <w:rsid w:val="00BB1F1B"/>
    <w:rsid w:val="00BC3C35"/>
    <w:rsid w:val="00BD602D"/>
    <w:rsid w:val="00C04497"/>
    <w:rsid w:val="00C14109"/>
    <w:rsid w:val="00C318DB"/>
    <w:rsid w:val="00C33000"/>
    <w:rsid w:val="00C4719D"/>
    <w:rsid w:val="00C56761"/>
    <w:rsid w:val="00C56EC8"/>
    <w:rsid w:val="00C8684F"/>
    <w:rsid w:val="00C913F2"/>
    <w:rsid w:val="00CA2C5C"/>
    <w:rsid w:val="00CB1682"/>
    <w:rsid w:val="00CB2CDD"/>
    <w:rsid w:val="00CE2FDA"/>
    <w:rsid w:val="00CE36D2"/>
    <w:rsid w:val="00CF05B6"/>
    <w:rsid w:val="00CF5AFD"/>
    <w:rsid w:val="00D31D4E"/>
    <w:rsid w:val="00D37BF2"/>
    <w:rsid w:val="00D4075C"/>
    <w:rsid w:val="00D51B24"/>
    <w:rsid w:val="00D54ED3"/>
    <w:rsid w:val="00D67685"/>
    <w:rsid w:val="00D846CD"/>
    <w:rsid w:val="00D870F3"/>
    <w:rsid w:val="00DB1F80"/>
    <w:rsid w:val="00DC4534"/>
    <w:rsid w:val="00DF5CD3"/>
    <w:rsid w:val="00DF6AAF"/>
    <w:rsid w:val="00E07DA1"/>
    <w:rsid w:val="00E16427"/>
    <w:rsid w:val="00E239FF"/>
    <w:rsid w:val="00E3247E"/>
    <w:rsid w:val="00E3555F"/>
    <w:rsid w:val="00E37D3A"/>
    <w:rsid w:val="00E45A22"/>
    <w:rsid w:val="00E50F88"/>
    <w:rsid w:val="00E55701"/>
    <w:rsid w:val="00E5693E"/>
    <w:rsid w:val="00E575D6"/>
    <w:rsid w:val="00E579CE"/>
    <w:rsid w:val="00E67AD2"/>
    <w:rsid w:val="00E83E38"/>
    <w:rsid w:val="00E9397D"/>
    <w:rsid w:val="00EA012B"/>
    <w:rsid w:val="00EA4610"/>
    <w:rsid w:val="00EB4C77"/>
    <w:rsid w:val="00EB7514"/>
    <w:rsid w:val="00EB7858"/>
    <w:rsid w:val="00ED0430"/>
    <w:rsid w:val="00F033A0"/>
    <w:rsid w:val="00F05483"/>
    <w:rsid w:val="00F12EEB"/>
    <w:rsid w:val="00F1589E"/>
    <w:rsid w:val="00F40C32"/>
    <w:rsid w:val="00F42D9E"/>
    <w:rsid w:val="00F51A3D"/>
    <w:rsid w:val="00F65726"/>
    <w:rsid w:val="00F80F99"/>
    <w:rsid w:val="00FA7DF9"/>
    <w:rsid w:val="00FB27BA"/>
    <w:rsid w:val="00FC279A"/>
    <w:rsid w:val="00FE0B17"/>
    <w:rsid w:val="00FF6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2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F88"/>
    <w:pPr>
      <w:ind w:left="720"/>
      <w:contextualSpacing/>
    </w:pPr>
  </w:style>
  <w:style w:type="paragraph" w:styleId="Header">
    <w:name w:val="header"/>
    <w:basedOn w:val="Normal"/>
    <w:link w:val="HeaderChar"/>
    <w:uiPriority w:val="99"/>
    <w:unhideWhenUsed/>
    <w:rsid w:val="0000336E"/>
    <w:pPr>
      <w:tabs>
        <w:tab w:val="center" w:pos="4703"/>
        <w:tab w:val="right" w:pos="9406"/>
      </w:tabs>
    </w:pPr>
  </w:style>
  <w:style w:type="character" w:customStyle="1" w:styleId="HeaderChar">
    <w:name w:val="Header Char"/>
    <w:basedOn w:val="DefaultParagraphFont"/>
    <w:link w:val="Header"/>
    <w:uiPriority w:val="99"/>
    <w:rsid w:val="0000336E"/>
  </w:style>
  <w:style w:type="paragraph" w:styleId="Footer">
    <w:name w:val="footer"/>
    <w:basedOn w:val="Normal"/>
    <w:link w:val="FooterChar"/>
    <w:uiPriority w:val="99"/>
    <w:unhideWhenUsed/>
    <w:rsid w:val="0000336E"/>
    <w:pPr>
      <w:tabs>
        <w:tab w:val="center" w:pos="4703"/>
        <w:tab w:val="right" w:pos="9406"/>
      </w:tabs>
    </w:pPr>
  </w:style>
  <w:style w:type="character" w:customStyle="1" w:styleId="FooterChar">
    <w:name w:val="Footer Char"/>
    <w:basedOn w:val="DefaultParagraphFont"/>
    <w:link w:val="Footer"/>
    <w:uiPriority w:val="99"/>
    <w:rsid w:val="0000336E"/>
  </w:style>
  <w:style w:type="table" w:styleId="TableGrid">
    <w:name w:val="Table Grid"/>
    <w:basedOn w:val="TableNormal"/>
    <w:uiPriority w:val="59"/>
    <w:rsid w:val="00003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033A0"/>
  </w:style>
  <w:style w:type="character" w:styleId="Hyperlink">
    <w:name w:val="Hyperlink"/>
    <w:basedOn w:val="DefaultParagraphFont"/>
    <w:uiPriority w:val="99"/>
    <w:unhideWhenUsed/>
    <w:rsid w:val="00FE0B17"/>
    <w:rPr>
      <w:color w:val="0000FF" w:themeColor="hyperlink"/>
      <w:u w:val="single"/>
    </w:rPr>
  </w:style>
  <w:style w:type="character" w:styleId="PageNumber">
    <w:name w:val="page number"/>
    <w:basedOn w:val="DefaultParagraphFont"/>
    <w:rsid w:val="006D67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vs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jenjivaci.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cjenjivaci.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jenjivaci.me" TargetMode="External"/><Relationship Id="rId5" Type="http://schemas.openxmlformats.org/officeDocument/2006/relationships/webSettings" Target="webSettings.xml"/><Relationship Id="rId15" Type="http://schemas.openxmlformats.org/officeDocument/2006/relationships/hyperlink" Target="http://www.procjenjivaci.me" TargetMode="External"/><Relationship Id="rId10" Type="http://schemas.openxmlformats.org/officeDocument/2006/relationships/hyperlink" Target="http://www.procjenjivaci.m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egov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8F61B-041A-49D9-8DFA-B326DAB0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15618</Words>
  <Characters>89029</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Nikola</cp:lastModifiedBy>
  <cp:revision>2</cp:revision>
  <cp:lastPrinted>2015-08-03T08:07:00Z</cp:lastPrinted>
  <dcterms:created xsi:type="dcterms:W3CDTF">2020-01-27T08:34:00Z</dcterms:created>
  <dcterms:modified xsi:type="dcterms:W3CDTF">2020-01-27T08:34:00Z</dcterms:modified>
</cp:coreProperties>
</file>